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4D2B172" w:rsidR="00093CA9" w:rsidRDefault="000824D0" w:rsidP="00093CA9">
            <w:r>
              <w:t>Gowling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539677E" w:rsidR="00093CA9" w:rsidRDefault="00886011" w:rsidP="00093CA9">
            <w:r w:rsidRPr="00886011">
              <w:t>Regional Energy and Resources Table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0BA8D2E" w14:textId="2A0CFE88" w:rsidR="00AA4551" w:rsidRPr="008B3303" w:rsidRDefault="00AA4551" w:rsidP="00AA4551">
            <w:pPr>
              <w:spacing w:after="0" w:line="276" w:lineRule="auto"/>
              <w:textAlignment w:val="baseline"/>
              <w:rPr>
                <w:rFonts w:eastAsia="Times New Roman" w:cstheme="minorHAnsi"/>
                <w:lang w:eastAsia="en-GB"/>
              </w:rPr>
            </w:pPr>
            <w:hyperlink r:id="rId19" w:history="1">
              <w:r w:rsidRPr="008B3303">
                <w:rPr>
                  <w:rStyle w:val="Hyperlink"/>
                  <w:rFonts w:eastAsia="Times New Roman" w:cstheme="minorHAnsi"/>
                  <w:lang w:eastAsia="en-GB"/>
                </w:rPr>
                <w:t>Web</w:t>
              </w:r>
              <w:r w:rsidRPr="008B3303">
                <w:rPr>
                  <w:rStyle w:val="Hyperlink"/>
                  <w:rFonts w:eastAsia="Times New Roman" w:cstheme="minorHAnsi"/>
                  <w:lang w:eastAsia="en-GB"/>
                </w:rPr>
                <w:t>-</w:t>
              </w:r>
              <w:r w:rsidRPr="008B3303">
                <w:rPr>
                  <w:rStyle w:val="Hyperlink"/>
                  <w:rFonts w:eastAsia="Times New Roman" w:cstheme="minorHAnsi"/>
                  <w:lang w:eastAsia="en-GB"/>
                </w:rPr>
                <w:t>archived link 1</w:t>
              </w:r>
            </w:hyperlink>
          </w:p>
          <w:p w14:paraId="5887CB1C" w14:textId="77777777" w:rsidR="00093CA9" w:rsidRPr="008B3303" w:rsidRDefault="00AA4551" w:rsidP="00AA4551">
            <w:pPr>
              <w:rPr>
                <w:rFonts w:cstheme="minorHAnsi"/>
              </w:rPr>
            </w:pPr>
            <w:hyperlink r:id="rId20" w:history="1">
              <w:r w:rsidRPr="008B3303">
                <w:rPr>
                  <w:rStyle w:val="Hyperlink"/>
                  <w:rFonts w:eastAsia="Times New Roman" w:cstheme="minorHAnsi"/>
                  <w:lang w:eastAsia="en-GB"/>
                </w:rPr>
                <w:t>Web-a</w:t>
              </w:r>
              <w:r w:rsidRPr="008B3303">
                <w:rPr>
                  <w:rStyle w:val="Hyperlink"/>
                  <w:rFonts w:eastAsia="Times New Roman" w:cstheme="minorHAnsi"/>
                  <w:lang w:eastAsia="en-GB"/>
                </w:rPr>
                <w:t>r</w:t>
              </w:r>
              <w:r w:rsidRPr="008B3303">
                <w:rPr>
                  <w:rStyle w:val="Hyperlink"/>
                  <w:rFonts w:eastAsia="Times New Roman" w:cstheme="minorHAnsi"/>
                  <w:lang w:eastAsia="en-GB"/>
                </w:rPr>
                <w:t>chived link 2</w:t>
              </w:r>
            </w:hyperlink>
          </w:p>
          <w:p w14:paraId="175F198C" w14:textId="1D961087" w:rsidR="008B3303" w:rsidRPr="008B3303" w:rsidRDefault="008B3303" w:rsidP="00AA4551">
            <w:pPr>
              <w:rPr>
                <w:rFonts w:cstheme="minorHAnsi"/>
              </w:rPr>
            </w:pPr>
            <w:hyperlink r:id="rId21" w:history="1">
              <w:r w:rsidRPr="008B3303">
                <w:rPr>
                  <w:rStyle w:val="Hyperlink"/>
                  <w:rFonts w:cstheme="minorHAnsi"/>
                </w:rPr>
                <w:t>Web-archived link 3</w:t>
              </w:r>
            </w:hyperlink>
          </w:p>
          <w:p w14:paraId="13FF527D" w14:textId="3C70AE40" w:rsidR="008B3303" w:rsidRDefault="008B3303" w:rsidP="008B3303">
            <w:hyperlink r:id="rId22" w:history="1">
              <w:r>
                <w:rPr>
                  <w:rStyle w:val="Hyperlink"/>
                  <w:rFonts w:ascii="Calibri" w:hAnsi="Calibri" w:cs="Calibri"/>
                </w:rPr>
                <w:t>Web-archived link 4</w:t>
              </w:r>
            </w:hyperlink>
          </w:p>
          <w:p w14:paraId="4F1623B7" w14:textId="49C7126B" w:rsidR="008B3303" w:rsidRDefault="008B3303" w:rsidP="008B3303">
            <w:hyperlink r:id="rId23" w:history="1">
              <w:r>
                <w:rPr>
                  <w:rStyle w:val="Hyperlink"/>
                  <w:rFonts w:ascii="Calibri" w:hAnsi="Calibri" w:cs="Calibri"/>
                </w:rPr>
                <w:t>Web-archived link 5</w:t>
              </w:r>
            </w:hyperlink>
          </w:p>
          <w:p w14:paraId="5019AC28" w14:textId="2BEE6B7A" w:rsidR="008B3303" w:rsidRDefault="008B3303" w:rsidP="008B3303">
            <w:hyperlink r:id="rId24" w:history="1">
              <w:r>
                <w:rPr>
                  <w:rStyle w:val="Hyperlink"/>
                  <w:rFonts w:ascii="Calibri" w:hAnsi="Calibri" w:cs="Calibri"/>
                </w:rPr>
                <w:t>Web-archived link 6</w:t>
              </w:r>
            </w:hyperlink>
          </w:p>
          <w:p w14:paraId="51EBAE83" w14:textId="5A6EFE29" w:rsidR="008B3303" w:rsidRDefault="008B3303" w:rsidP="008B3303">
            <w:hyperlink r:id="rId25" w:history="1">
              <w:r>
                <w:rPr>
                  <w:rStyle w:val="Hyperlink"/>
                  <w:rFonts w:ascii="Calibri" w:hAnsi="Calibri" w:cs="Calibri"/>
                </w:rPr>
                <w:t>Web-archived link 7</w:t>
              </w:r>
            </w:hyperlink>
          </w:p>
          <w:p w14:paraId="6C691A31" w14:textId="5EED6717" w:rsidR="008B3303" w:rsidRDefault="008B3303" w:rsidP="008B3303">
            <w:hyperlink r:id="rId26" w:history="1">
              <w:r>
                <w:rPr>
                  <w:rStyle w:val="Hyperlink"/>
                  <w:rFonts w:ascii="Calibri" w:hAnsi="Calibri" w:cs="Calibri"/>
                </w:rPr>
                <w:t>Web-archived link 8</w:t>
              </w:r>
            </w:hyperlink>
          </w:p>
          <w:p w14:paraId="1523C232" w14:textId="5C5F5746" w:rsidR="008B3303" w:rsidRPr="008B3303" w:rsidRDefault="008B3303" w:rsidP="00AA4551">
            <w:pPr>
              <w:rPr>
                <w:rFonts w:ascii="Calibri" w:hAnsi="Calibri" w:cs="Calibri"/>
              </w:rPr>
            </w:pPr>
            <w:r>
              <w:fldChar w:fldCharType="begin"/>
            </w:r>
            <w:r>
              <w:instrText>HYPERLINK "https://web.archive.org/web/20250523013929/https:/natural-resources.canada.ca/climate-change/regional-energy-resource-tables/regional-energy-resource-tables-newfoundland-labrador"</w:instrText>
            </w:r>
            <w:r>
              <w:fldChar w:fldCharType="separate"/>
            </w:r>
            <w:r>
              <w:rPr>
                <w:rStyle w:val="Hyperlink"/>
                <w:rFonts w:ascii="Calibri" w:hAnsi="Calibri" w:cs="Calibri"/>
              </w:rPr>
              <w:t>Web-archived link 9</w:t>
            </w:r>
            <w:r>
              <w:fldChar w:fldCharType="end"/>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71A50F6" w:rsidR="00093CA9" w:rsidRDefault="00886011"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lastRenderedPageBreak/>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047D729" w:rsidR="00093CA9" w:rsidRDefault="000A03BB" w:rsidP="00093CA9">
            <w:r w:rsidRPr="003A6C51">
              <w:rPr>
                <w:rFonts w:ascii="Aptos" w:eastAsia="Times New Roman" w:hAnsi="Aptos" w:cs="Calibri"/>
                <w:sz w:val="20"/>
                <w:szCs w:val="20"/>
                <w:lang w:eastAsia="en-GB"/>
              </w:rPr>
              <w:t xml:space="preserve">The Regional Energy and Resource Tables are joint partnerships between the federal government and individual provincial </w:t>
            </w:r>
            <w:r>
              <w:rPr>
                <w:rFonts w:ascii="Aptos" w:eastAsia="Times New Roman" w:hAnsi="Aptos" w:cs="Calibri"/>
                <w:sz w:val="20"/>
                <w:szCs w:val="20"/>
                <w:lang w:eastAsia="en-GB"/>
              </w:rPr>
              <w:t>or</w:t>
            </w:r>
            <w:r w:rsidRPr="003A6C51">
              <w:rPr>
                <w:rFonts w:ascii="Aptos" w:eastAsia="Times New Roman" w:hAnsi="Aptos" w:cs="Calibri"/>
                <w:sz w:val="20"/>
                <w:szCs w:val="20"/>
                <w:lang w:eastAsia="en-GB"/>
              </w:rPr>
              <w:t xml:space="preserve"> territorial governments in collaboration with Indigenous partners (and with input from unions and other stakeholders). The goal of the partnership is to "identify and accelerate shared economic priorities for a low-carbon future in the energy and resource sectors." This is achieved by aligning resources, discovering common opportunities and better coordinating regulatory and permitting processes.</w:t>
            </w:r>
            <w:r w:rsidR="000A60A4">
              <w:rPr>
                <w:rFonts w:ascii="Aptos" w:eastAsia="Times New Roman" w:hAnsi="Aptos" w:cs="Calibri"/>
                <w:sz w:val="20"/>
                <w:szCs w:val="20"/>
                <w:lang w:eastAsia="en-GB"/>
              </w:rPr>
              <w:t xml:space="preserve"> To date, Regional Tables are underway in 10 provinces and territories.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E1C77E8" w:rsidR="00093CA9" w:rsidRDefault="000A03B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D5BCBFB" w:rsidR="00093CA9" w:rsidRDefault="000F65B4" w:rsidP="00093CA9">
            <w:r>
              <w:t xml:space="preserve">Participating provinces each </w:t>
            </w:r>
            <w:r w:rsidR="000A60A4">
              <w:t>negotiate and agree upon</w:t>
            </w:r>
            <w:r>
              <w:t xml:space="preserve"> a </w:t>
            </w:r>
            <w:r w:rsidR="000A60A4">
              <w:t>R</w:t>
            </w:r>
            <w:r>
              <w:t xml:space="preserve">egional </w:t>
            </w:r>
            <w:r w:rsidR="000A60A4">
              <w:t>E</w:t>
            </w:r>
            <w:r>
              <w:t xml:space="preserve">nergy and </w:t>
            </w:r>
            <w:r w:rsidR="000A60A4">
              <w:t>R</w:t>
            </w:r>
            <w:r>
              <w:t xml:space="preserve">esource </w:t>
            </w:r>
            <w:r w:rsidR="000A60A4">
              <w:t>T</w:t>
            </w:r>
            <w:r>
              <w:t>able with the federal government</w:t>
            </w:r>
            <w:r w:rsidR="000A60A4">
              <w:t>. Most Regional Tables were established in 2022.</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0BCE7C1" w:rsidR="00093CA9" w:rsidRPr="00173D7C" w:rsidRDefault="000F65B4" w:rsidP="00093CA9">
            <w:pPr>
              <w:rPr>
                <w:color w:val="000000" w:themeColor="text1"/>
              </w:rPr>
            </w:pPr>
            <w:r>
              <w:rPr>
                <w:color w:val="000000" w:themeColor="text1"/>
              </w:rPr>
              <w:t>2022</w:t>
            </w:r>
            <w:r w:rsidR="000A60A4">
              <w:rPr>
                <w:color w:val="000000" w:themeColor="text1"/>
              </w:rPr>
              <w:t xml:space="preserve"> - 2024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01EEC44" w:rsidR="00093CA9" w:rsidRPr="00173D7C" w:rsidRDefault="000F65B4"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33A9F89A" w14:textId="13719894" w:rsidR="000A60A4" w:rsidRDefault="000A60A4" w:rsidP="00093CA9">
            <w:pPr>
              <w:rPr>
                <w:color w:val="000000" w:themeColor="text1"/>
              </w:rPr>
            </w:pPr>
            <w:r>
              <w:rPr>
                <w:color w:val="000000" w:themeColor="text1"/>
              </w:rPr>
              <w:t>Regional Tables were established in 2022 for the following provinces: British Columbia, Manitoba, New Brunswick, Newfoundland and Labrador, Northwest Territories, Nova Scotia, Ontario, Prince Edward Island, and Yukon.</w:t>
            </w:r>
          </w:p>
          <w:p w14:paraId="1A1B9D26" w14:textId="65EDC54F" w:rsidR="000A60A4" w:rsidRPr="00587FAE" w:rsidRDefault="000A60A4" w:rsidP="00093CA9">
            <w:pPr>
              <w:rPr>
                <w:color w:val="000000" w:themeColor="text1"/>
              </w:rPr>
            </w:pPr>
            <w:r>
              <w:rPr>
                <w:color w:val="000000" w:themeColor="text1"/>
              </w:rPr>
              <w:t>Regional Tables were established in 2024 for the following provinces: Nunavut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F3E68FF" w:rsidR="00093CA9" w:rsidRDefault="00ED5912" w:rsidP="00093CA9">
            <w:r>
              <w:t>The Regional Tables are jointly issued by the federal government and provinces. The initiative seems to have initially originated with the federal government via Natural Resources Canada (federal 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94ADEE7" w:rsidR="00093CA9" w:rsidRPr="006B7B0D" w:rsidRDefault="00ED5912" w:rsidP="00093CA9">
            <w:r>
              <w:t>Natural Resources Canada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8561238" w:rsidR="00093CA9" w:rsidRPr="006B7B0D" w:rsidRDefault="00ED591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212404D"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2A393CE" w:rsidR="00093CA9" w:rsidRDefault="00ED5912" w:rsidP="00093CA9">
            <w:r>
              <w:t xml:space="preserve">While the Regional Tables are partnerships between the federal government and the province, it is </w:t>
            </w:r>
            <w:r w:rsidR="007E09EC">
              <w:t>overseen</w:t>
            </w:r>
            <w:r>
              <w:t xml:space="preserve"> by </w:t>
            </w:r>
            <w:r w:rsidR="007E09EC">
              <w:t>Natural Resources Canada, a federal ministry. All 10 participating Canadian provinces are also active in implementation.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67B0C57" w:rsidR="00093CA9" w:rsidRDefault="00165267"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4F662C5" w:rsidR="00093CA9" w:rsidRDefault="0031040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9953FBE"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AA4551"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0A03BB" w:rsidRDefault="00107CE2" w:rsidP="00DD3144">
            <w:pPr>
              <w:rPr>
                <w:lang w:val="fr-CA"/>
              </w:rPr>
            </w:pPr>
            <w:r w:rsidRPr="000A03BB">
              <w:rPr>
                <w:lang w:val="fr-CA"/>
              </w:rPr>
              <w:t>Minimum revenue (Enter minimum revenue)</w:t>
            </w:r>
          </w:p>
        </w:tc>
        <w:tc>
          <w:tcPr>
            <w:tcW w:w="4910" w:type="dxa"/>
            <w:gridSpan w:val="7"/>
            <w:shd w:val="clear" w:color="auto" w:fill="auto"/>
            <w:vAlign w:val="center"/>
          </w:tcPr>
          <w:p w14:paraId="2518BD70" w14:textId="77777777" w:rsidR="00524D54" w:rsidRPr="000A03BB" w:rsidRDefault="00524D54" w:rsidP="00DD3144">
            <w:pPr>
              <w:rPr>
                <w:lang w:val="fr-CA"/>
              </w:rPr>
            </w:pPr>
          </w:p>
        </w:tc>
      </w:tr>
      <w:tr w:rsidR="00524D54" w:rsidRPr="00AA455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2F137F9E"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3E0709E6"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5278954" w:rsidR="00C4670C" w:rsidRPr="00C37D48" w:rsidRDefault="00C4670C" w:rsidP="00C37D48">
            <w:pPr>
              <w:rPr>
                <w:rFonts w:ascii="Calibri" w:hAnsi="Calibri" w:cs="Calibri"/>
              </w:rPr>
            </w:pPr>
          </w:p>
        </w:tc>
        <w:tc>
          <w:tcPr>
            <w:tcW w:w="1614" w:type="dxa"/>
            <w:vAlign w:val="center"/>
          </w:tcPr>
          <w:p w14:paraId="2DB9329A" w14:textId="430E4ED8" w:rsidR="00C4670C" w:rsidRPr="00C37D48" w:rsidRDefault="00F76F80"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1673D7B9" w:rsidR="00C4670C" w:rsidRPr="00C37D48" w:rsidRDefault="00C4670C" w:rsidP="00C37D48">
            <w:pPr>
              <w:rPr>
                <w:rFonts w:ascii="Calibri" w:hAnsi="Calibri" w:cs="Calibri"/>
              </w:rPr>
            </w:pPr>
          </w:p>
        </w:tc>
        <w:tc>
          <w:tcPr>
            <w:tcW w:w="1614" w:type="dxa"/>
            <w:vAlign w:val="center"/>
          </w:tcPr>
          <w:p w14:paraId="0131CDDC" w14:textId="16F37FA0" w:rsidR="00C4670C" w:rsidRPr="00C37D48" w:rsidRDefault="00F76F80" w:rsidP="00C37D48">
            <w:pPr>
              <w:rPr>
                <w:rFonts w:ascii="Calibri" w:hAnsi="Calibri" w:cs="Calibri"/>
              </w:rPr>
            </w:pPr>
            <w:r>
              <w:rPr>
                <w:rFonts w:ascii="Calibri" w:hAnsi="Calibri" w:cs="Calibri"/>
              </w:rPr>
              <w:t>X</w:t>
            </w: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426897CE" w:rsidR="004F276F" w:rsidRPr="00C37D48" w:rsidRDefault="00165267" w:rsidP="00C37D48">
            <w:pPr>
              <w:rPr>
                <w:rFonts w:ascii="Calibri" w:hAnsi="Calibri" w:cs="Calibri"/>
              </w:rPr>
            </w:pPr>
            <w:r w:rsidRPr="00165267">
              <w:rPr>
                <w:rFonts w:ascii="Calibri" w:hAnsi="Calibri" w:cs="Calibri"/>
              </w:rPr>
              <w:t>The Regional Tables are intended to be a collaborative process that provides a framework for how governments work together, in partnership with Indigenous peoples, to create a prosperous and resilient low-carbon economy.</w:t>
            </w:r>
            <w:r>
              <w:rPr>
                <w:rFonts w:ascii="Calibri" w:hAnsi="Calibri" w:cs="Calibri"/>
              </w:rPr>
              <w:t xml:space="preserve"> </w:t>
            </w:r>
            <w:r w:rsidR="009D3DEE">
              <w:rPr>
                <w:rFonts w:ascii="Calibri" w:hAnsi="Calibri" w:cs="Calibri"/>
              </w:rPr>
              <w:t xml:space="preserve">The pursuit of this goal </w:t>
            </w:r>
            <w:r>
              <w:rPr>
                <w:rFonts w:ascii="Calibri" w:hAnsi="Calibri" w:cs="Calibri"/>
              </w:rPr>
              <w:t>also include</w:t>
            </w:r>
            <w:r w:rsidR="009D3DEE">
              <w:rPr>
                <w:rFonts w:ascii="Calibri" w:hAnsi="Calibri" w:cs="Calibri"/>
              </w:rPr>
              <w:t xml:space="preserve">s </w:t>
            </w:r>
            <w:r>
              <w:rPr>
                <w:rFonts w:ascii="Calibri" w:hAnsi="Calibri" w:cs="Calibri"/>
              </w:rPr>
              <w:t>the participation of key</w:t>
            </w:r>
            <w:r w:rsidR="009D3DEE">
              <w:rPr>
                <w:rFonts w:ascii="Calibri" w:hAnsi="Calibri" w:cs="Calibri"/>
              </w:rPr>
              <w:t xml:space="preserve"> partners, including Indigenous communities, labour and industry groups.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A579FB7" w:rsidR="004F276F" w:rsidRPr="00C37D48" w:rsidRDefault="004D2951"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0E9733BC" w:rsidR="004F276F" w:rsidRPr="00C37D48" w:rsidRDefault="004D2951"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59A862E0" w:rsidR="004F276F" w:rsidRPr="00C37D48" w:rsidRDefault="004D2951"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13E3938B" w:rsidR="004F276F" w:rsidRPr="00C37D48" w:rsidRDefault="00A07AE5" w:rsidP="00C37D48">
            <w:pPr>
              <w:rPr>
                <w:rFonts w:ascii="Calibri" w:hAnsi="Calibri" w:cs="Calibri"/>
              </w:rPr>
            </w:pPr>
            <w:r>
              <w:rPr>
                <w:rFonts w:ascii="Calibri" w:hAnsi="Calibri" w:cs="Calibri"/>
              </w:rPr>
              <w:t>X</w:t>
            </w: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0D441D0" w14:textId="77777777" w:rsidR="004F276F" w:rsidRDefault="00A07AE5" w:rsidP="00C37D48">
            <w:pPr>
              <w:rPr>
                <w:rFonts w:ascii="Calibri" w:hAnsi="Calibri" w:cs="Calibri"/>
              </w:rPr>
            </w:pPr>
            <w:r>
              <w:rPr>
                <w:rFonts w:ascii="Calibri" w:hAnsi="Calibri" w:cs="Calibri"/>
              </w:rPr>
              <w:t>Each Regional Table between a province and federal government focuses on different targets.</w:t>
            </w:r>
            <w:r w:rsidR="004D2951">
              <w:rPr>
                <w:rFonts w:ascii="Calibri" w:hAnsi="Calibri" w:cs="Calibri"/>
              </w:rPr>
              <w:t xml:space="preserve"> However, general areas of interest for collaboration include:</w:t>
            </w:r>
          </w:p>
          <w:p w14:paraId="5E10A48C" w14:textId="77777777" w:rsidR="004D2951" w:rsidRDefault="004D2951" w:rsidP="004D2951">
            <w:pPr>
              <w:pStyle w:val="ListParagraph"/>
              <w:numPr>
                <w:ilvl w:val="0"/>
                <w:numId w:val="50"/>
              </w:numPr>
              <w:rPr>
                <w:rFonts w:ascii="Calibri" w:hAnsi="Calibri" w:cs="Calibri"/>
              </w:rPr>
            </w:pPr>
            <w:r>
              <w:rPr>
                <w:rFonts w:ascii="Calibri" w:hAnsi="Calibri" w:cs="Calibri"/>
              </w:rPr>
              <w:t>Carbon management</w:t>
            </w:r>
          </w:p>
          <w:p w14:paraId="3B6E5C8C" w14:textId="77777777" w:rsidR="004D2951" w:rsidRDefault="004D2951" w:rsidP="004D2951">
            <w:pPr>
              <w:pStyle w:val="ListParagraph"/>
              <w:numPr>
                <w:ilvl w:val="0"/>
                <w:numId w:val="50"/>
              </w:numPr>
              <w:rPr>
                <w:rFonts w:ascii="Calibri" w:hAnsi="Calibri" w:cs="Calibri"/>
              </w:rPr>
            </w:pPr>
            <w:r>
              <w:rPr>
                <w:rFonts w:ascii="Calibri" w:hAnsi="Calibri" w:cs="Calibri"/>
              </w:rPr>
              <w:t>Clean energy and tech</w:t>
            </w:r>
          </w:p>
          <w:p w14:paraId="0391BD5E" w14:textId="77777777" w:rsidR="004D2951" w:rsidRDefault="004D2951" w:rsidP="004D2951">
            <w:pPr>
              <w:pStyle w:val="ListParagraph"/>
              <w:numPr>
                <w:ilvl w:val="0"/>
                <w:numId w:val="50"/>
              </w:numPr>
              <w:rPr>
                <w:rFonts w:ascii="Calibri" w:hAnsi="Calibri" w:cs="Calibri"/>
              </w:rPr>
            </w:pPr>
            <w:r>
              <w:rPr>
                <w:rFonts w:ascii="Calibri" w:hAnsi="Calibri" w:cs="Calibri"/>
              </w:rPr>
              <w:t>Clean fuels</w:t>
            </w:r>
          </w:p>
          <w:p w14:paraId="4D4A4840" w14:textId="77777777" w:rsidR="004D2951" w:rsidRDefault="004D2951" w:rsidP="004D2951">
            <w:pPr>
              <w:pStyle w:val="ListParagraph"/>
              <w:numPr>
                <w:ilvl w:val="0"/>
                <w:numId w:val="50"/>
              </w:numPr>
              <w:rPr>
                <w:rFonts w:ascii="Calibri" w:hAnsi="Calibri" w:cs="Calibri"/>
              </w:rPr>
            </w:pPr>
            <w:r>
              <w:rPr>
                <w:rFonts w:ascii="Calibri" w:hAnsi="Calibri" w:cs="Calibri"/>
              </w:rPr>
              <w:t>Critical minerals</w:t>
            </w:r>
          </w:p>
          <w:p w14:paraId="510EE35D" w14:textId="6BF77790" w:rsidR="004D2951" w:rsidRDefault="004D2951" w:rsidP="004D2951">
            <w:pPr>
              <w:pStyle w:val="ListParagraph"/>
              <w:numPr>
                <w:ilvl w:val="0"/>
                <w:numId w:val="50"/>
              </w:numPr>
              <w:rPr>
                <w:rFonts w:ascii="Calibri" w:hAnsi="Calibri" w:cs="Calibri"/>
              </w:rPr>
            </w:pPr>
            <w:r>
              <w:rPr>
                <w:rFonts w:ascii="Calibri" w:hAnsi="Calibri" w:cs="Calibri"/>
              </w:rPr>
              <w:t>Electrification</w:t>
            </w:r>
          </w:p>
          <w:p w14:paraId="6AB8498E" w14:textId="50C8D4D4" w:rsidR="004D2951" w:rsidRPr="004D2951" w:rsidRDefault="004D2951" w:rsidP="004D2951">
            <w:pPr>
              <w:pStyle w:val="ListParagraph"/>
              <w:numPr>
                <w:ilvl w:val="0"/>
                <w:numId w:val="50"/>
              </w:numPr>
              <w:rPr>
                <w:rFonts w:ascii="Calibri" w:hAnsi="Calibri" w:cs="Calibri"/>
              </w:rPr>
            </w:pPr>
            <w:r>
              <w:rPr>
                <w:rFonts w:ascii="Calibri" w:hAnsi="Calibri" w:cs="Calibri"/>
              </w:rPr>
              <w:t>Forestry</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EC5D8DC" w14:textId="5B15D181" w:rsidR="004F276F" w:rsidRDefault="00A07AE5" w:rsidP="00C37D48">
            <w:pPr>
              <w:rPr>
                <w:rFonts w:ascii="Calibri" w:hAnsi="Calibri" w:cs="Calibri"/>
              </w:rPr>
            </w:pPr>
            <w:r>
              <w:rPr>
                <w:rFonts w:ascii="Calibri" w:hAnsi="Calibri" w:cs="Calibri"/>
              </w:rPr>
              <w:t>British Columbia (</w:t>
            </w:r>
            <w:hyperlink r:id="rId27" w:history="1">
              <w:r w:rsidRPr="00A07AE5">
                <w:rPr>
                  <w:rStyle w:val="Hyperlink"/>
                  <w:rFonts w:ascii="Calibri" w:hAnsi="Calibri" w:cs="Calibri"/>
                </w:rPr>
                <w:t>Web-archived link</w:t>
              </w:r>
            </w:hyperlink>
            <w:r>
              <w:rPr>
                <w:rFonts w:ascii="Calibri" w:hAnsi="Calibri" w:cs="Calibri"/>
              </w:rPr>
              <w:t>)</w:t>
            </w:r>
          </w:p>
          <w:p w14:paraId="2D395A02" w14:textId="02CE3B91" w:rsidR="00A07AE5" w:rsidRDefault="00A07AE5" w:rsidP="00A07AE5">
            <w:pPr>
              <w:pStyle w:val="ListParagraph"/>
              <w:numPr>
                <w:ilvl w:val="0"/>
                <w:numId w:val="49"/>
              </w:numPr>
              <w:rPr>
                <w:rFonts w:ascii="Calibri" w:hAnsi="Calibri" w:cs="Calibri"/>
              </w:rPr>
            </w:pPr>
            <w:r>
              <w:rPr>
                <w:rFonts w:ascii="Calibri" w:hAnsi="Calibri" w:cs="Calibri"/>
              </w:rPr>
              <w:t>Critical minerals</w:t>
            </w:r>
          </w:p>
          <w:p w14:paraId="0B6FC959" w14:textId="4564BC1B" w:rsidR="00A07AE5" w:rsidRDefault="00A07AE5" w:rsidP="00A07AE5">
            <w:pPr>
              <w:pStyle w:val="ListParagraph"/>
              <w:numPr>
                <w:ilvl w:val="0"/>
                <w:numId w:val="49"/>
              </w:numPr>
              <w:rPr>
                <w:rFonts w:ascii="Calibri" w:hAnsi="Calibri" w:cs="Calibri"/>
              </w:rPr>
            </w:pPr>
            <w:r>
              <w:rPr>
                <w:rFonts w:ascii="Calibri" w:hAnsi="Calibri" w:cs="Calibri"/>
              </w:rPr>
              <w:t>Electrification</w:t>
            </w:r>
          </w:p>
          <w:p w14:paraId="5083BC61" w14:textId="12AA2305" w:rsidR="00A07AE5" w:rsidRDefault="00A07AE5" w:rsidP="00A07AE5">
            <w:pPr>
              <w:pStyle w:val="ListParagraph"/>
              <w:numPr>
                <w:ilvl w:val="0"/>
                <w:numId w:val="49"/>
              </w:numPr>
              <w:rPr>
                <w:rFonts w:ascii="Calibri" w:hAnsi="Calibri" w:cs="Calibri"/>
              </w:rPr>
            </w:pPr>
            <w:r>
              <w:rPr>
                <w:rFonts w:ascii="Calibri" w:hAnsi="Calibri" w:cs="Calibri"/>
              </w:rPr>
              <w:t>Clean fuels/hydrogen</w:t>
            </w:r>
          </w:p>
          <w:p w14:paraId="4F006AD7" w14:textId="2922E8A9" w:rsidR="00A07AE5" w:rsidRDefault="00A07AE5" w:rsidP="00A07AE5">
            <w:pPr>
              <w:pStyle w:val="ListParagraph"/>
              <w:numPr>
                <w:ilvl w:val="0"/>
                <w:numId w:val="49"/>
              </w:numPr>
              <w:rPr>
                <w:rFonts w:ascii="Calibri" w:hAnsi="Calibri" w:cs="Calibri"/>
              </w:rPr>
            </w:pPr>
            <w:r>
              <w:rPr>
                <w:rFonts w:ascii="Calibri" w:hAnsi="Calibri" w:cs="Calibri"/>
              </w:rPr>
              <w:t>Forest sector</w:t>
            </w:r>
          </w:p>
          <w:p w14:paraId="49D42D2E" w14:textId="47EBF0B2" w:rsidR="00A07AE5" w:rsidRDefault="00A07AE5" w:rsidP="00A07AE5">
            <w:pPr>
              <w:pStyle w:val="ListParagraph"/>
              <w:numPr>
                <w:ilvl w:val="0"/>
                <w:numId w:val="49"/>
              </w:numPr>
              <w:rPr>
                <w:rFonts w:ascii="Calibri" w:hAnsi="Calibri" w:cs="Calibri"/>
              </w:rPr>
            </w:pPr>
            <w:r>
              <w:rPr>
                <w:rFonts w:ascii="Calibri" w:hAnsi="Calibri" w:cs="Calibri"/>
              </w:rPr>
              <w:lastRenderedPageBreak/>
              <w:t>Carbon management technology and systems</w:t>
            </w:r>
          </w:p>
          <w:p w14:paraId="2B1544E7" w14:textId="7504783B" w:rsidR="00A07AE5" w:rsidRPr="00A07AE5" w:rsidRDefault="00A07AE5" w:rsidP="00A07AE5">
            <w:pPr>
              <w:pStyle w:val="ListParagraph"/>
              <w:numPr>
                <w:ilvl w:val="0"/>
                <w:numId w:val="49"/>
              </w:numPr>
              <w:rPr>
                <w:rFonts w:ascii="Calibri" w:hAnsi="Calibri" w:cs="Calibri"/>
              </w:rPr>
            </w:pPr>
            <w:r>
              <w:rPr>
                <w:rFonts w:ascii="Calibri" w:hAnsi="Calibri" w:cs="Calibri"/>
              </w:rPr>
              <w:t>Regulatory efficiency</w:t>
            </w:r>
          </w:p>
          <w:p w14:paraId="0C2739D4" w14:textId="7CE2A789" w:rsidR="00A07AE5" w:rsidRDefault="00A07AE5" w:rsidP="00C37D48">
            <w:pPr>
              <w:rPr>
                <w:rFonts w:ascii="Calibri" w:hAnsi="Calibri" w:cs="Calibri"/>
              </w:rPr>
            </w:pPr>
            <w:r>
              <w:rPr>
                <w:rFonts w:ascii="Calibri" w:hAnsi="Calibri" w:cs="Calibri"/>
              </w:rPr>
              <w:t>Newfoundland and Labrador (</w:t>
            </w:r>
            <w:hyperlink r:id="rId28" w:history="1">
              <w:r w:rsidRPr="00A07AE5">
                <w:rPr>
                  <w:rStyle w:val="Hyperlink"/>
                  <w:rFonts w:ascii="Calibri" w:hAnsi="Calibri" w:cs="Calibri"/>
                </w:rPr>
                <w:t>Web-archived link</w:t>
              </w:r>
            </w:hyperlink>
            <w:r>
              <w:rPr>
                <w:rFonts w:ascii="Calibri" w:hAnsi="Calibri" w:cs="Calibri"/>
              </w:rPr>
              <w:t>)</w:t>
            </w:r>
          </w:p>
          <w:p w14:paraId="14F31F10" w14:textId="77777777" w:rsidR="00A07AE5" w:rsidRDefault="00A07AE5" w:rsidP="00A07AE5">
            <w:pPr>
              <w:pStyle w:val="ListParagraph"/>
              <w:numPr>
                <w:ilvl w:val="0"/>
                <w:numId w:val="49"/>
              </w:numPr>
              <w:rPr>
                <w:rFonts w:ascii="Calibri" w:hAnsi="Calibri" w:cs="Calibri"/>
              </w:rPr>
            </w:pPr>
            <w:r>
              <w:rPr>
                <w:rFonts w:ascii="Calibri" w:hAnsi="Calibri" w:cs="Calibri"/>
              </w:rPr>
              <w:t>Critical minerals</w:t>
            </w:r>
          </w:p>
          <w:p w14:paraId="68F521E8" w14:textId="77777777" w:rsidR="00A07AE5" w:rsidRDefault="00A07AE5" w:rsidP="00A07AE5">
            <w:pPr>
              <w:pStyle w:val="ListParagraph"/>
              <w:numPr>
                <w:ilvl w:val="0"/>
                <w:numId w:val="49"/>
              </w:numPr>
              <w:rPr>
                <w:rFonts w:ascii="Calibri" w:hAnsi="Calibri" w:cs="Calibri"/>
              </w:rPr>
            </w:pPr>
            <w:r>
              <w:rPr>
                <w:rFonts w:ascii="Calibri" w:hAnsi="Calibri" w:cs="Calibri"/>
              </w:rPr>
              <w:t>Wind and hydrogen</w:t>
            </w:r>
          </w:p>
          <w:p w14:paraId="26423DDC" w14:textId="381CE7D6" w:rsidR="00A07AE5" w:rsidRDefault="00A07AE5" w:rsidP="00A07AE5">
            <w:pPr>
              <w:pStyle w:val="ListParagraph"/>
              <w:numPr>
                <w:ilvl w:val="0"/>
                <w:numId w:val="49"/>
              </w:numPr>
              <w:rPr>
                <w:rFonts w:ascii="Calibri" w:hAnsi="Calibri" w:cs="Calibri"/>
              </w:rPr>
            </w:pPr>
            <w:r>
              <w:rPr>
                <w:rFonts w:ascii="Calibri" w:hAnsi="Calibri" w:cs="Calibri"/>
              </w:rPr>
              <w:t>Electrification</w:t>
            </w:r>
          </w:p>
          <w:p w14:paraId="1091E7DC" w14:textId="77777777" w:rsidR="00A07AE5" w:rsidRDefault="00A07AE5" w:rsidP="00A07AE5">
            <w:pPr>
              <w:pStyle w:val="ListParagraph"/>
              <w:numPr>
                <w:ilvl w:val="0"/>
                <w:numId w:val="49"/>
              </w:numPr>
              <w:rPr>
                <w:rFonts w:ascii="Calibri" w:hAnsi="Calibri" w:cs="Calibri"/>
              </w:rPr>
            </w:pPr>
            <w:r>
              <w:rPr>
                <w:rFonts w:ascii="Calibri" w:hAnsi="Calibri" w:cs="Calibri"/>
              </w:rPr>
              <w:t>Carbon capture, utilization and storage</w:t>
            </w:r>
          </w:p>
          <w:p w14:paraId="5748208B" w14:textId="7A980DEB" w:rsidR="00A07AE5" w:rsidRPr="00A07AE5" w:rsidRDefault="0021364E" w:rsidP="00A07AE5">
            <w:pPr>
              <w:rPr>
                <w:rFonts w:ascii="Calibri" w:hAnsi="Calibri" w:cs="Calibri"/>
              </w:rPr>
            </w:pPr>
            <w:r>
              <w:rPr>
                <w:rFonts w:ascii="Calibri" w:hAnsi="Calibri" w:cs="Calibri"/>
              </w:rPr>
              <w:t>Nova Scotia (</w:t>
            </w:r>
            <w:hyperlink r:id="rId29" w:history="1">
              <w:r w:rsidRPr="0021364E">
                <w:rPr>
                  <w:rStyle w:val="Hyperlink"/>
                  <w:rFonts w:ascii="Calibri" w:hAnsi="Calibri" w:cs="Calibri"/>
                </w:rPr>
                <w:t>Web-archived link</w:t>
              </w:r>
            </w:hyperlink>
            <w:r>
              <w:rPr>
                <w:rFonts w:ascii="Calibri" w:hAnsi="Calibri" w:cs="Calibri"/>
              </w:rPr>
              <w:t>)</w:t>
            </w:r>
          </w:p>
          <w:p w14:paraId="15DA56B1" w14:textId="77777777" w:rsidR="00A07AE5" w:rsidRDefault="0021364E" w:rsidP="00A07AE5">
            <w:pPr>
              <w:pStyle w:val="ListParagraph"/>
              <w:numPr>
                <w:ilvl w:val="0"/>
                <w:numId w:val="49"/>
              </w:numPr>
              <w:rPr>
                <w:rFonts w:ascii="Calibri" w:hAnsi="Calibri" w:cs="Calibri"/>
              </w:rPr>
            </w:pPr>
            <w:r>
              <w:rPr>
                <w:rFonts w:ascii="Calibri" w:hAnsi="Calibri" w:cs="Calibri"/>
              </w:rPr>
              <w:t>Carbon management</w:t>
            </w:r>
          </w:p>
          <w:p w14:paraId="1798072C" w14:textId="77777777" w:rsidR="0021364E" w:rsidRDefault="0021364E" w:rsidP="00A07AE5">
            <w:pPr>
              <w:pStyle w:val="ListParagraph"/>
              <w:numPr>
                <w:ilvl w:val="0"/>
                <w:numId w:val="49"/>
              </w:numPr>
              <w:rPr>
                <w:rFonts w:ascii="Calibri" w:hAnsi="Calibri" w:cs="Calibri"/>
              </w:rPr>
            </w:pPr>
            <w:r>
              <w:rPr>
                <w:rFonts w:ascii="Calibri" w:hAnsi="Calibri" w:cs="Calibri"/>
              </w:rPr>
              <w:t>Clean electricity</w:t>
            </w:r>
          </w:p>
          <w:p w14:paraId="38F3CA85" w14:textId="77777777" w:rsidR="0021364E" w:rsidRDefault="0021364E" w:rsidP="00A07AE5">
            <w:pPr>
              <w:pStyle w:val="ListParagraph"/>
              <w:numPr>
                <w:ilvl w:val="0"/>
                <w:numId w:val="49"/>
              </w:numPr>
              <w:rPr>
                <w:rFonts w:ascii="Calibri" w:hAnsi="Calibri" w:cs="Calibri"/>
              </w:rPr>
            </w:pPr>
            <w:r>
              <w:rPr>
                <w:rFonts w:ascii="Calibri" w:hAnsi="Calibri" w:cs="Calibri"/>
              </w:rPr>
              <w:t>Critical minerals</w:t>
            </w:r>
          </w:p>
          <w:p w14:paraId="0AD17034" w14:textId="77777777" w:rsidR="0021364E" w:rsidRDefault="0021364E" w:rsidP="00A07AE5">
            <w:pPr>
              <w:pStyle w:val="ListParagraph"/>
              <w:numPr>
                <w:ilvl w:val="0"/>
                <w:numId w:val="49"/>
              </w:numPr>
              <w:rPr>
                <w:rFonts w:ascii="Calibri" w:hAnsi="Calibri" w:cs="Calibri"/>
              </w:rPr>
            </w:pPr>
            <w:r>
              <w:rPr>
                <w:rFonts w:ascii="Calibri" w:hAnsi="Calibri" w:cs="Calibri"/>
              </w:rPr>
              <w:t>Forest bioeconomy</w:t>
            </w:r>
          </w:p>
          <w:p w14:paraId="7E8E2B29" w14:textId="313DC0B1" w:rsidR="0021364E" w:rsidRDefault="0021364E" w:rsidP="00A07AE5">
            <w:pPr>
              <w:pStyle w:val="ListParagraph"/>
              <w:numPr>
                <w:ilvl w:val="0"/>
                <w:numId w:val="49"/>
              </w:numPr>
              <w:rPr>
                <w:rFonts w:ascii="Calibri" w:hAnsi="Calibri" w:cs="Calibri"/>
              </w:rPr>
            </w:pPr>
            <w:r>
              <w:rPr>
                <w:rFonts w:ascii="Calibri" w:hAnsi="Calibri" w:cs="Calibri"/>
              </w:rPr>
              <w:t>Hydrogen</w:t>
            </w:r>
          </w:p>
          <w:p w14:paraId="0FBF4AF0" w14:textId="0C0F4699" w:rsidR="0021364E" w:rsidRDefault="0021364E" w:rsidP="00A07AE5">
            <w:pPr>
              <w:pStyle w:val="ListParagraph"/>
              <w:numPr>
                <w:ilvl w:val="0"/>
                <w:numId w:val="49"/>
              </w:numPr>
              <w:rPr>
                <w:rFonts w:ascii="Calibri" w:hAnsi="Calibri" w:cs="Calibri"/>
              </w:rPr>
            </w:pPr>
            <w:r>
              <w:rPr>
                <w:rFonts w:ascii="Calibri" w:hAnsi="Calibri" w:cs="Calibri"/>
              </w:rPr>
              <w:t>Marine renewables</w:t>
            </w:r>
          </w:p>
          <w:p w14:paraId="7B467005" w14:textId="365AECAE" w:rsidR="000F4FA3" w:rsidRPr="000F4FA3" w:rsidRDefault="000F4FA3" w:rsidP="000F4FA3">
            <w:pPr>
              <w:rPr>
                <w:rFonts w:ascii="Calibri" w:hAnsi="Calibri" w:cs="Calibri"/>
              </w:rPr>
            </w:pPr>
            <w:r>
              <w:rPr>
                <w:rFonts w:ascii="Calibri" w:hAnsi="Calibri" w:cs="Calibri"/>
              </w:rPr>
              <w:t>Ontario (</w:t>
            </w:r>
            <w:hyperlink r:id="rId30" w:history="1">
              <w:r w:rsidRPr="000F4FA3">
                <w:rPr>
                  <w:rStyle w:val="Hyperlink"/>
                  <w:rFonts w:ascii="Calibri" w:hAnsi="Calibri" w:cs="Calibri"/>
                </w:rPr>
                <w:t>Web-archived link</w:t>
              </w:r>
            </w:hyperlink>
            <w:r>
              <w:rPr>
                <w:rFonts w:ascii="Calibri" w:hAnsi="Calibri" w:cs="Calibri"/>
              </w:rPr>
              <w:t>)</w:t>
            </w:r>
            <w:r w:rsidR="008B3303">
              <w:rPr>
                <w:rFonts w:ascii="Calibri" w:hAnsi="Calibri" w:cs="Calibri"/>
              </w:rPr>
              <w:t xml:space="preserve"> </w:t>
            </w:r>
          </w:p>
          <w:p w14:paraId="56D896A3" w14:textId="63E86D3E" w:rsidR="000F4FA3" w:rsidRDefault="000F4FA3" w:rsidP="00A07AE5">
            <w:pPr>
              <w:pStyle w:val="ListParagraph"/>
              <w:numPr>
                <w:ilvl w:val="0"/>
                <w:numId w:val="49"/>
              </w:numPr>
              <w:rPr>
                <w:rFonts w:ascii="Calibri" w:hAnsi="Calibri" w:cs="Calibri"/>
              </w:rPr>
            </w:pPr>
            <w:r>
              <w:rPr>
                <w:rFonts w:ascii="Calibri" w:hAnsi="Calibri" w:cs="Calibri"/>
              </w:rPr>
              <w:t>Electrification</w:t>
            </w:r>
          </w:p>
          <w:p w14:paraId="5972DAC9" w14:textId="48DCE989" w:rsidR="000F4FA3" w:rsidRDefault="000F4FA3" w:rsidP="000F4FA3">
            <w:pPr>
              <w:pStyle w:val="ListParagraph"/>
              <w:numPr>
                <w:ilvl w:val="0"/>
                <w:numId w:val="49"/>
              </w:numPr>
              <w:rPr>
                <w:rFonts w:ascii="Calibri" w:hAnsi="Calibri" w:cs="Calibri"/>
              </w:rPr>
            </w:pPr>
            <w:r>
              <w:rPr>
                <w:rFonts w:ascii="Calibri" w:hAnsi="Calibri" w:cs="Calibri"/>
              </w:rPr>
              <w:t>Critical minerals</w:t>
            </w:r>
          </w:p>
          <w:p w14:paraId="12473C23" w14:textId="4C1D17B0" w:rsidR="000F4FA3" w:rsidRDefault="000F4FA3" w:rsidP="000F4FA3">
            <w:pPr>
              <w:pStyle w:val="ListParagraph"/>
              <w:numPr>
                <w:ilvl w:val="0"/>
                <w:numId w:val="49"/>
              </w:numPr>
              <w:rPr>
                <w:rFonts w:ascii="Calibri" w:hAnsi="Calibri" w:cs="Calibri"/>
              </w:rPr>
            </w:pPr>
            <w:r>
              <w:rPr>
                <w:rFonts w:ascii="Calibri" w:hAnsi="Calibri" w:cs="Calibri"/>
              </w:rPr>
              <w:t>Nuclear technology</w:t>
            </w:r>
          </w:p>
          <w:p w14:paraId="55D29D99" w14:textId="7D100AD7" w:rsidR="000F4FA3" w:rsidRDefault="000F4FA3" w:rsidP="000F4FA3">
            <w:pPr>
              <w:pStyle w:val="ListParagraph"/>
              <w:numPr>
                <w:ilvl w:val="0"/>
                <w:numId w:val="49"/>
              </w:numPr>
              <w:rPr>
                <w:rFonts w:ascii="Calibri" w:hAnsi="Calibri" w:cs="Calibri"/>
              </w:rPr>
            </w:pPr>
            <w:r>
              <w:rPr>
                <w:rFonts w:ascii="Calibri" w:hAnsi="Calibri" w:cs="Calibri"/>
              </w:rPr>
              <w:t>Hydrogen</w:t>
            </w:r>
          </w:p>
          <w:p w14:paraId="170ACF76" w14:textId="5D5D13B3" w:rsidR="000F4FA3" w:rsidRPr="000F4FA3" w:rsidRDefault="000F4FA3" w:rsidP="000F4FA3">
            <w:pPr>
              <w:pStyle w:val="ListParagraph"/>
              <w:numPr>
                <w:ilvl w:val="0"/>
                <w:numId w:val="49"/>
              </w:numPr>
              <w:rPr>
                <w:rFonts w:ascii="Calibri" w:hAnsi="Calibri" w:cs="Calibri"/>
              </w:rPr>
            </w:pPr>
            <w:r>
              <w:rPr>
                <w:rFonts w:ascii="Calibri" w:hAnsi="Calibri" w:cs="Calibri"/>
              </w:rPr>
              <w:t>Forestry sector</w:t>
            </w:r>
          </w:p>
          <w:p w14:paraId="6BA68522" w14:textId="7008E69D" w:rsidR="000F4FA3" w:rsidRDefault="000F4FA3" w:rsidP="0021364E">
            <w:pPr>
              <w:rPr>
                <w:rFonts w:ascii="Calibri" w:hAnsi="Calibri" w:cs="Calibri"/>
              </w:rPr>
            </w:pPr>
            <w:r>
              <w:rPr>
                <w:rFonts w:ascii="Calibri" w:hAnsi="Calibri" w:cs="Calibri"/>
              </w:rPr>
              <w:t>Prince Edward Island (</w:t>
            </w:r>
            <w:hyperlink r:id="rId31" w:history="1">
              <w:r w:rsidRPr="000F4FA3">
                <w:rPr>
                  <w:rStyle w:val="Hyperlink"/>
                  <w:rFonts w:ascii="Calibri" w:hAnsi="Calibri" w:cs="Calibri"/>
                </w:rPr>
                <w:t>Web-archived link</w:t>
              </w:r>
            </w:hyperlink>
            <w:r>
              <w:rPr>
                <w:rFonts w:ascii="Calibri" w:hAnsi="Calibri" w:cs="Calibri"/>
              </w:rPr>
              <w:t>)</w:t>
            </w:r>
            <w:r w:rsidR="008B3303">
              <w:rPr>
                <w:rFonts w:ascii="Calibri" w:hAnsi="Calibri" w:cs="Calibri"/>
              </w:rPr>
              <w:t xml:space="preserve"> </w:t>
            </w:r>
          </w:p>
          <w:p w14:paraId="37E937EA" w14:textId="313A016D" w:rsidR="000F4FA3" w:rsidRDefault="000F4FA3" w:rsidP="000F4FA3">
            <w:pPr>
              <w:pStyle w:val="ListParagraph"/>
              <w:numPr>
                <w:ilvl w:val="0"/>
                <w:numId w:val="49"/>
              </w:numPr>
              <w:rPr>
                <w:rFonts w:ascii="Calibri" w:hAnsi="Calibri" w:cs="Calibri"/>
              </w:rPr>
            </w:pPr>
            <w:r>
              <w:rPr>
                <w:rFonts w:ascii="Calibri" w:hAnsi="Calibri" w:cs="Calibri"/>
              </w:rPr>
              <w:t>Clean electricity and energy storage</w:t>
            </w:r>
          </w:p>
          <w:p w14:paraId="01867B89" w14:textId="64B2573D" w:rsidR="000F4FA3" w:rsidRDefault="000F4FA3" w:rsidP="000F4FA3">
            <w:pPr>
              <w:pStyle w:val="ListParagraph"/>
              <w:numPr>
                <w:ilvl w:val="0"/>
                <w:numId w:val="49"/>
              </w:numPr>
              <w:rPr>
                <w:rFonts w:ascii="Calibri" w:hAnsi="Calibri" w:cs="Calibri"/>
              </w:rPr>
            </w:pPr>
            <w:r>
              <w:rPr>
                <w:rFonts w:ascii="Calibri" w:hAnsi="Calibri" w:cs="Calibri"/>
              </w:rPr>
              <w:t>Clean fuels</w:t>
            </w:r>
          </w:p>
          <w:p w14:paraId="5B720A7A" w14:textId="0766EDAE" w:rsidR="000F4FA3" w:rsidRPr="000F4FA3" w:rsidRDefault="000F4FA3" w:rsidP="000F4FA3">
            <w:pPr>
              <w:pStyle w:val="ListParagraph"/>
              <w:numPr>
                <w:ilvl w:val="0"/>
                <w:numId w:val="49"/>
              </w:numPr>
              <w:rPr>
                <w:rFonts w:ascii="Calibri" w:hAnsi="Calibri" w:cs="Calibri"/>
              </w:rPr>
            </w:pPr>
            <w:r>
              <w:rPr>
                <w:rFonts w:ascii="Calibri" w:hAnsi="Calibri" w:cs="Calibri"/>
              </w:rPr>
              <w:t>Clean technology innovation</w:t>
            </w:r>
          </w:p>
          <w:p w14:paraId="23B3AAF7" w14:textId="04FE718A" w:rsidR="0021364E" w:rsidRPr="0021364E" w:rsidRDefault="0021364E" w:rsidP="0021364E">
            <w:pPr>
              <w:rPr>
                <w:rFonts w:ascii="Calibri" w:hAnsi="Calibri" w:cs="Calibri"/>
              </w:rPr>
            </w:pPr>
            <w:r>
              <w:rPr>
                <w:rFonts w:ascii="Calibri" w:hAnsi="Calibri" w:cs="Calibri"/>
              </w:rPr>
              <w:t>Manitoba (</w:t>
            </w:r>
            <w:hyperlink r:id="rId32" w:history="1">
              <w:r w:rsidRPr="0021364E">
                <w:rPr>
                  <w:rStyle w:val="Hyperlink"/>
                  <w:rFonts w:ascii="Calibri" w:hAnsi="Calibri" w:cs="Calibri"/>
                </w:rPr>
                <w:t>Web-archived link</w:t>
              </w:r>
            </w:hyperlink>
            <w:r>
              <w:rPr>
                <w:rFonts w:ascii="Calibri" w:hAnsi="Calibri" w:cs="Calibri"/>
              </w:rPr>
              <w:t>)</w:t>
            </w:r>
            <w:r w:rsidR="008B3303">
              <w:rPr>
                <w:rFonts w:ascii="Calibri" w:hAnsi="Calibri" w:cs="Calibri"/>
              </w:rPr>
              <w:t xml:space="preserve"> </w:t>
            </w:r>
          </w:p>
          <w:p w14:paraId="09BC3EBF" w14:textId="75C39C2F" w:rsidR="000F4FA3" w:rsidRDefault="0021364E" w:rsidP="000F4FA3">
            <w:pPr>
              <w:pStyle w:val="ListParagraph"/>
              <w:numPr>
                <w:ilvl w:val="0"/>
                <w:numId w:val="49"/>
              </w:numPr>
              <w:rPr>
                <w:rFonts w:ascii="Calibri" w:hAnsi="Calibri" w:cs="Calibri"/>
              </w:rPr>
            </w:pPr>
            <w:r>
              <w:rPr>
                <w:rFonts w:ascii="Calibri" w:hAnsi="Calibri" w:cs="Calibri"/>
              </w:rPr>
              <w:t>N/A (not listed)</w:t>
            </w:r>
          </w:p>
          <w:p w14:paraId="7FF5950B" w14:textId="75DF61AF" w:rsidR="000F4FA3" w:rsidRPr="0021364E" w:rsidRDefault="000F4FA3" w:rsidP="000F4FA3">
            <w:pPr>
              <w:rPr>
                <w:rFonts w:ascii="Calibri" w:hAnsi="Calibri" w:cs="Calibri"/>
              </w:rPr>
            </w:pPr>
            <w:r>
              <w:rPr>
                <w:rFonts w:ascii="Calibri" w:hAnsi="Calibri" w:cs="Calibri"/>
              </w:rPr>
              <w:t>Nunavut (</w:t>
            </w:r>
            <w:hyperlink r:id="rId33" w:history="1">
              <w:r w:rsidRPr="0021364E">
                <w:rPr>
                  <w:rStyle w:val="Hyperlink"/>
                  <w:rFonts w:ascii="Calibri" w:hAnsi="Calibri" w:cs="Calibri"/>
                </w:rPr>
                <w:t>Web-archived link</w:t>
              </w:r>
            </w:hyperlink>
            <w:r>
              <w:rPr>
                <w:rFonts w:ascii="Calibri" w:hAnsi="Calibri" w:cs="Calibri"/>
              </w:rPr>
              <w:t>)</w:t>
            </w:r>
            <w:r w:rsidR="008B3303">
              <w:rPr>
                <w:rFonts w:ascii="Calibri" w:hAnsi="Calibri" w:cs="Calibri"/>
              </w:rPr>
              <w:t xml:space="preserve"> </w:t>
            </w:r>
          </w:p>
          <w:p w14:paraId="409AF508" w14:textId="42445618" w:rsidR="000F4FA3" w:rsidRPr="000F4FA3" w:rsidRDefault="000F4FA3" w:rsidP="000F4FA3">
            <w:pPr>
              <w:pStyle w:val="ListParagraph"/>
              <w:numPr>
                <w:ilvl w:val="0"/>
                <w:numId w:val="49"/>
              </w:numPr>
              <w:rPr>
                <w:rFonts w:ascii="Calibri" w:hAnsi="Calibri" w:cs="Calibri"/>
              </w:rPr>
            </w:pPr>
            <w:r w:rsidRPr="000F4FA3">
              <w:rPr>
                <w:rFonts w:ascii="Calibri" w:hAnsi="Calibri" w:cs="Calibri"/>
              </w:rPr>
              <w:t>N/A (not listed)</w:t>
            </w:r>
          </w:p>
          <w:p w14:paraId="19EA73C6" w14:textId="5667C9BD" w:rsidR="0021364E" w:rsidRPr="0021364E" w:rsidRDefault="0021364E" w:rsidP="0021364E">
            <w:pPr>
              <w:rPr>
                <w:rFonts w:ascii="Calibri" w:hAnsi="Calibri" w:cs="Calibri"/>
              </w:rPr>
            </w:pPr>
            <w:r>
              <w:rPr>
                <w:rFonts w:ascii="Calibri" w:hAnsi="Calibri" w:cs="Calibri"/>
              </w:rPr>
              <w:t>New Brunswick</w:t>
            </w:r>
          </w:p>
          <w:p w14:paraId="0C4D535B" w14:textId="77777777" w:rsidR="0021364E" w:rsidRDefault="0021364E" w:rsidP="00A07AE5">
            <w:pPr>
              <w:pStyle w:val="ListParagraph"/>
              <w:numPr>
                <w:ilvl w:val="0"/>
                <w:numId w:val="49"/>
              </w:numPr>
              <w:rPr>
                <w:rFonts w:ascii="Calibri" w:hAnsi="Calibri" w:cs="Calibri"/>
              </w:rPr>
            </w:pPr>
            <w:r>
              <w:rPr>
                <w:rFonts w:ascii="Calibri" w:hAnsi="Calibri" w:cs="Calibri"/>
              </w:rPr>
              <w:t>N/A (not listed)</w:t>
            </w:r>
          </w:p>
          <w:p w14:paraId="0A9E897C" w14:textId="2AEC4DC5" w:rsidR="0021364E" w:rsidRPr="0021364E" w:rsidRDefault="0021364E" w:rsidP="0021364E">
            <w:pPr>
              <w:rPr>
                <w:rFonts w:ascii="Calibri" w:hAnsi="Calibri" w:cs="Calibri"/>
              </w:rPr>
            </w:pPr>
            <w:r>
              <w:rPr>
                <w:rFonts w:ascii="Calibri" w:hAnsi="Calibri" w:cs="Calibri"/>
              </w:rPr>
              <w:t>Northwest Territories</w:t>
            </w:r>
          </w:p>
          <w:p w14:paraId="4DE74A28" w14:textId="77777777" w:rsidR="0021364E" w:rsidRDefault="0021364E" w:rsidP="0021364E">
            <w:pPr>
              <w:pStyle w:val="ListParagraph"/>
              <w:numPr>
                <w:ilvl w:val="0"/>
                <w:numId w:val="49"/>
              </w:numPr>
              <w:rPr>
                <w:rFonts w:ascii="Calibri" w:hAnsi="Calibri" w:cs="Calibri"/>
              </w:rPr>
            </w:pPr>
            <w:r>
              <w:rPr>
                <w:rFonts w:ascii="Calibri" w:hAnsi="Calibri" w:cs="Calibri"/>
              </w:rPr>
              <w:t>N/A (not listed)</w:t>
            </w:r>
          </w:p>
          <w:p w14:paraId="4DAB3A7A" w14:textId="42A1E589" w:rsidR="000F4FA3" w:rsidRPr="000F4FA3" w:rsidRDefault="000F4FA3" w:rsidP="000F4FA3">
            <w:pPr>
              <w:rPr>
                <w:rFonts w:ascii="Calibri" w:hAnsi="Calibri" w:cs="Calibri"/>
              </w:rPr>
            </w:pPr>
            <w:r>
              <w:rPr>
                <w:rFonts w:ascii="Calibri" w:hAnsi="Calibri" w:cs="Calibri"/>
              </w:rPr>
              <w:t>Yukon</w:t>
            </w:r>
          </w:p>
          <w:p w14:paraId="41EA3B18" w14:textId="25BF18A9" w:rsidR="0021364E" w:rsidRPr="000F4FA3" w:rsidRDefault="000F4FA3" w:rsidP="000F4FA3">
            <w:pPr>
              <w:pStyle w:val="ListParagraph"/>
              <w:numPr>
                <w:ilvl w:val="0"/>
                <w:numId w:val="49"/>
              </w:numPr>
              <w:rPr>
                <w:rFonts w:ascii="Calibri" w:hAnsi="Calibri" w:cs="Calibri"/>
              </w:rPr>
            </w:pPr>
            <w:r>
              <w:rPr>
                <w:rFonts w:ascii="Calibri" w:hAnsi="Calibri" w:cs="Calibri"/>
              </w:rPr>
              <w:t>N/A (not listed)</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AA4551"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0A03BB" w:rsidRDefault="004F276F" w:rsidP="00C37D48">
            <w:pPr>
              <w:rPr>
                <w:rFonts w:ascii="Calibri" w:hAnsi="Calibri" w:cs="Calibri"/>
                <w:lang w:val="fr-CA"/>
              </w:rPr>
            </w:pPr>
            <w:r w:rsidRPr="000A03BB">
              <w:rPr>
                <w:rFonts w:ascii="Calibri" w:hAnsi="Calibri" w:cs="Calibri"/>
                <w:lang w:val="fr-CA"/>
              </w:rPr>
              <w:t>Minimum revenue (Enter minimum revenue)</w:t>
            </w:r>
          </w:p>
        </w:tc>
        <w:tc>
          <w:tcPr>
            <w:tcW w:w="4894" w:type="dxa"/>
            <w:gridSpan w:val="4"/>
            <w:shd w:val="clear" w:color="auto" w:fill="auto"/>
            <w:vAlign w:val="center"/>
          </w:tcPr>
          <w:p w14:paraId="6AD40C56" w14:textId="77777777" w:rsidR="004F276F" w:rsidRPr="000A03BB" w:rsidRDefault="004F276F" w:rsidP="00C37D48">
            <w:pPr>
              <w:rPr>
                <w:rFonts w:ascii="Calibri" w:hAnsi="Calibri" w:cs="Calibri"/>
                <w:lang w:val="fr-CA"/>
              </w:rPr>
            </w:pPr>
          </w:p>
        </w:tc>
      </w:tr>
      <w:tr w:rsidR="004F276F" w:rsidRPr="00AA455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41948B5C" w:rsidR="004F276F" w:rsidRPr="00C37D48" w:rsidRDefault="00F76F80"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AB313DF" w:rsidR="004F276F" w:rsidRPr="00C37D48" w:rsidRDefault="00F76F80"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5EAD424D"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7D57B2F" w:rsidR="001F30DE" w:rsidRPr="00C37D48" w:rsidRDefault="00A07AE5"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EE9EBC9" w14:textId="77777777" w:rsidR="001F30DE" w:rsidRDefault="00BD7154" w:rsidP="00C37D48">
            <w:pPr>
              <w:rPr>
                <w:rFonts w:ascii="Calibri" w:hAnsi="Calibri" w:cs="Calibri"/>
              </w:rPr>
            </w:pPr>
            <w:r>
              <w:rPr>
                <w:rFonts w:ascii="Calibri" w:hAnsi="Calibri" w:cs="Calibri"/>
              </w:rPr>
              <w:t>The British Columbia Regional Table has progressed  (</w:t>
            </w:r>
            <w:hyperlink r:id="rId34" w:history="1">
              <w:r w:rsidRPr="00A07AE5">
                <w:rPr>
                  <w:rStyle w:val="Hyperlink"/>
                  <w:rFonts w:ascii="Calibri" w:hAnsi="Calibri" w:cs="Calibri"/>
                </w:rPr>
                <w:t>Web-archived link</w:t>
              </w:r>
            </w:hyperlink>
            <w:r>
              <w:rPr>
                <w:rFonts w:ascii="Calibri" w:hAnsi="Calibri" w:cs="Calibri"/>
              </w:rPr>
              <w:t>). A framework for collaboration was released in June 2023 (</w:t>
            </w:r>
            <w:hyperlink r:id="rId35" w:history="1">
              <w:r w:rsidRPr="00BD7154">
                <w:rPr>
                  <w:rStyle w:val="Hyperlink"/>
                  <w:rFonts w:ascii="Calibri" w:hAnsi="Calibri" w:cs="Calibri"/>
                </w:rPr>
                <w:t>Web-archived link</w:t>
              </w:r>
            </w:hyperlink>
            <w:r>
              <w:rPr>
                <w:rFonts w:ascii="Calibri" w:hAnsi="Calibri" w:cs="Calibri"/>
              </w:rPr>
              <w:t>), and a yearly report was published in the summer of 2024 (</w:t>
            </w:r>
            <w:hyperlink r:id="rId36" w:history="1">
              <w:r w:rsidRPr="00BD7154">
                <w:rPr>
                  <w:rStyle w:val="Hyperlink"/>
                  <w:rFonts w:ascii="Calibri" w:hAnsi="Calibri" w:cs="Calibri"/>
                </w:rPr>
                <w:t>Web-archived link</w:t>
              </w:r>
            </w:hyperlink>
            <w:r>
              <w:rPr>
                <w:rFonts w:ascii="Calibri" w:hAnsi="Calibri" w:cs="Calibri"/>
              </w:rPr>
              <w:t>).</w:t>
            </w:r>
          </w:p>
          <w:p w14:paraId="35B4FF4C" w14:textId="77777777" w:rsidR="00BD7154" w:rsidRDefault="00BD7154" w:rsidP="00C37D48">
            <w:pPr>
              <w:rPr>
                <w:rFonts w:ascii="Calibri" w:hAnsi="Calibri" w:cs="Calibri"/>
              </w:rPr>
            </w:pPr>
            <w:r>
              <w:rPr>
                <w:rFonts w:ascii="Calibri" w:hAnsi="Calibri" w:cs="Calibri"/>
              </w:rPr>
              <w:t>The Newfoundland and Labrador Regional Table has progressed (</w:t>
            </w:r>
            <w:hyperlink r:id="rId37" w:history="1">
              <w:r w:rsidRPr="00A07AE5">
                <w:rPr>
                  <w:rStyle w:val="Hyperlink"/>
                  <w:rFonts w:ascii="Calibri" w:hAnsi="Calibri" w:cs="Calibri"/>
                </w:rPr>
                <w:t>Web-archived link</w:t>
              </w:r>
            </w:hyperlink>
            <w:r>
              <w:rPr>
                <w:rFonts w:ascii="Calibri" w:hAnsi="Calibri" w:cs="Calibri"/>
              </w:rPr>
              <w:t>). A framework for collaboration was released in March 2024 (</w:t>
            </w:r>
            <w:hyperlink r:id="rId38" w:history="1">
              <w:r w:rsidRPr="00BD7154">
                <w:rPr>
                  <w:rStyle w:val="Hyperlink"/>
                  <w:rFonts w:ascii="Calibri" w:hAnsi="Calibri" w:cs="Calibri"/>
                </w:rPr>
                <w:t>Web-archived link</w:t>
              </w:r>
            </w:hyperlink>
            <w:r>
              <w:rPr>
                <w:rFonts w:ascii="Calibri" w:hAnsi="Calibri" w:cs="Calibri"/>
              </w:rPr>
              <w:t>).</w:t>
            </w:r>
          </w:p>
          <w:p w14:paraId="26927C88" w14:textId="673C851F" w:rsidR="00BD7154" w:rsidRDefault="00BD7154" w:rsidP="00C37D48">
            <w:pPr>
              <w:rPr>
                <w:rFonts w:ascii="Calibri" w:hAnsi="Calibri" w:cs="Calibri"/>
              </w:rPr>
            </w:pPr>
            <w:r>
              <w:rPr>
                <w:rFonts w:ascii="Calibri" w:hAnsi="Calibri" w:cs="Calibri"/>
              </w:rPr>
              <w:t>The Nova Scotia Regional Table has progressed (</w:t>
            </w:r>
            <w:hyperlink r:id="rId39" w:history="1">
              <w:r w:rsidRPr="0021364E">
                <w:rPr>
                  <w:rStyle w:val="Hyperlink"/>
                  <w:rFonts w:ascii="Calibri" w:hAnsi="Calibri" w:cs="Calibri"/>
                </w:rPr>
                <w:t>Web-archived link</w:t>
              </w:r>
            </w:hyperlink>
            <w:r>
              <w:rPr>
                <w:rFonts w:ascii="Calibri" w:hAnsi="Calibri" w:cs="Calibri"/>
              </w:rPr>
              <w:t>). A framework for collaboration was released in July 2024</w:t>
            </w:r>
            <w:r w:rsidR="005C6E0C">
              <w:rPr>
                <w:rFonts w:ascii="Calibri" w:hAnsi="Calibri" w:cs="Calibri"/>
              </w:rPr>
              <w:t xml:space="preserve"> (</w:t>
            </w:r>
            <w:hyperlink r:id="rId40" w:history="1">
              <w:r w:rsidR="005C6E0C" w:rsidRPr="005C6E0C">
                <w:rPr>
                  <w:rStyle w:val="Hyperlink"/>
                  <w:rFonts w:ascii="Calibri" w:hAnsi="Calibri" w:cs="Calibri"/>
                </w:rPr>
                <w:t>Web-archived link</w:t>
              </w:r>
            </w:hyperlink>
            <w:r w:rsidR="005C6E0C">
              <w:rPr>
                <w:rFonts w:ascii="Calibri" w:hAnsi="Calibri" w:cs="Calibri"/>
              </w:rPr>
              <w:t>)</w:t>
            </w:r>
            <w:r>
              <w:rPr>
                <w:rFonts w:ascii="Calibri" w:hAnsi="Calibri" w:cs="Calibri"/>
              </w:rPr>
              <w:t>. A timeline of progress was also published</w:t>
            </w:r>
            <w:r w:rsidR="005C6E0C">
              <w:rPr>
                <w:rFonts w:ascii="Calibri" w:hAnsi="Calibri" w:cs="Calibri"/>
              </w:rPr>
              <w:t xml:space="preserve"> (</w:t>
            </w:r>
            <w:hyperlink r:id="rId41" w:history="1">
              <w:r w:rsidR="00F1455B" w:rsidRPr="00F1455B">
                <w:rPr>
                  <w:rStyle w:val="Hyperlink"/>
                  <w:rFonts w:ascii="Calibri" w:hAnsi="Calibri" w:cs="Calibri"/>
                </w:rPr>
                <w:t>Web-archived link</w:t>
              </w:r>
            </w:hyperlink>
            <w:r w:rsidR="005C6E0C">
              <w:rPr>
                <w:rFonts w:ascii="Calibri" w:hAnsi="Calibri" w:cs="Calibri"/>
              </w:rPr>
              <w:t>)</w:t>
            </w:r>
            <w:r>
              <w:rPr>
                <w:rFonts w:ascii="Calibri" w:hAnsi="Calibri" w:cs="Calibri"/>
              </w:rPr>
              <w:t>.</w:t>
            </w:r>
          </w:p>
          <w:p w14:paraId="3BA84EFA" w14:textId="5E0B8CAD" w:rsidR="005C6E0C" w:rsidRPr="00C37D48" w:rsidRDefault="00F1455B" w:rsidP="00C37D48">
            <w:pPr>
              <w:rPr>
                <w:rFonts w:ascii="Calibri" w:hAnsi="Calibri" w:cs="Calibri"/>
              </w:rPr>
            </w:pPr>
            <w:r>
              <w:rPr>
                <w:rFonts w:ascii="Calibri" w:hAnsi="Calibri" w:cs="Calibri"/>
              </w:rPr>
              <w:t>Prince Edward Island Regional Table has progressed (</w:t>
            </w:r>
            <w:hyperlink r:id="rId42" w:history="1">
              <w:r w:rsidRPr="000F4FA3">
                <w:rPr>
                  <w:rStyle w:val="Hyperlink"/>
                  <w:rFonts w:ascii="Calibri" w:hAnsi="Calibri" w:cs="Calibri"/>
                </w:rPr>
                <w:t>Web-archived link</w:t>
              </w:r>
            </w:hyperlink>
            <w:r>
              <w:rPr>
                <w:rFonts w:ascii="Calibri" w:hAnsi="Calibri" w:cs="Calibri"/>
              </w:rPr>
              <w:t>). A framework for implementation was released in February 2025 (</w:t>
            </w:r>
            <w:hyperlink r:id="rId43" w:history="1">
              <w:r w:rsidRPr="00F1455B">
                <w:rPr>
                  <w:rStyle w:val="Hyperlink"/>
                  <w:rFonts w:ascii="Calibri" w:hAnsi="Calibri" w:cs="Calibri"/>
                </w:rPr>
                <w:t>Web-archived link</w:t>
              </w:r>
            </w:hyperlink>
            <w:r>
              <w:rPr>
                <w:rFonts w:ascii="Calibri" w:hAnsi="Calibri" w:cs="Calibri"/>
              </w:rPr>
              <w:t>).</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C20AEBF" w:rsidR="001F30DE" w:rsidRPr="00C37D48" w:rsidRDefault="00F1455B"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CDCD6CB" w:rsidR="001F30DE" w:rsidRPr="00C37D48" w:rsidRDefault="00F1455B"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9BB52F9" w:rsidR="004F48E8" w:rsidRPr="00C37D48" w:rsidRDefault="00DC302C"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26AEE9B" w:rsidR="000A1365" w:rsidRPr="00C37D48" w:rsidRDefault="00DC302C"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C34A912" w:rsidR="004A4C51" w:rsidRPr="00C37D48" w:rsidRDefault="00DC302C" w:rsidP="00C37D48">
            <w:pPr>
              <w:rPr>
                <w:rFonts w:ascii="Calibri" w:hAnsi="Calibri" w:cs="Calibri"/>
              </w:rPr>
            </w:pPr>
            <w:r>
              <w:rPr>
                <w:rFonts w:ascii="Calibri" w:hAnsi="Calibri" w:cs="Calibri"/>
              </w:rPr>
              <w:t>No, it does not.</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68906B7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0777EF2E" w:rsidR="00890032" w:rsidRPr="00C37D48" w:rsidRDefault="00DC302C"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05AD18BE" w:rsidR="00474855" w:rsidRPr="00C37D48" w:rsidRDefault="00DC302C"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C9AD79C" w:rsidR="00B610C2" w:rsidRPr="00610F28" w:rsidRDefault="00DC302C"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B4E6A6B" w:rsidR="00B610C2" w:rsidRPr="00610F28" w:rsidRDefault="00DC302C"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8A7A7BA" w:rsidR="00B610C2" w:rsidRPr="00610F28" w:rsidRDefault="00DC302C"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0A03D23" w:rsidR="00B610C2" w:rsidRPr="00610F28" w:rsidRDefault="00DC302C"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E562AB3" w:rsidR="00B610C2" w:rsidRPr="00610F28" w:rsidRDefault="00DC302C"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AB0FDB3" w:rsidR="00B610C2" w:rsidRPr="00610F28" w:rsidRDefault="00DC302C"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A88A7EC" w:rsidR="00B610C2" w:rsidRPr="00610F28" w:rsidRDefault="00DC302C"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79ED0F8" w:rsidR="00B610C2" w:rsidRPr="00610F28" w:rsidRDefault="00DC302C"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2C37178" w:rsidR="00B610C2" w:rsidRPr="00610F28" w:rsidRDefault="00DC302C"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46EBA12" w:rsidR="00B610C2" w:rsidRPr="00610F28" w:rsidRDefault="00DC302C"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6E51FF4" w:rsidR="00B610C2" w:rsidRPr="00610F28" w:rsidRDefault="00DC302C"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124CB3BE"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AA4551"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A03BB" w:rsidRDefault="00C66EE0" w:rsidP="00610F28">
            <w:pPr>
              <w:rPr>
                <w:rFonts w:ascii="Calibri" w:hAnsi="Calibri" w:cs="Calibri"/>
                <w:lang w:val="fr-CA"/>
              </w:rPr>
            </w:pPr>
            <w:r w:rsidRPr="000A03BB">
              <w:rPr>
                <w:rFonts w:ascii="Calibri" w:hAnsi="Calibri" w:cs="Calibri"/>
                <w:lang w:val="fr-CA"/>
              </w:rPr>
              <w:t>Minimum revenue (Enter minimum revenue)</w:t>
            </w:r>
          </w:p>
        </w:tc>
        <w:tc>
          <w:tcPr>
            <w:tcW w:w="5220" w:type="dxa"/>
            <w:gridSpan w:val="3"/>
            <w:shd w:val="clear" w:color="auto" w:fill="auto"/>
            <w:vAlign w:val="center"/>
          </w:tcPr>
          <w:p w14:paraId="6BA41E6D" w14:textId="77777777" w:rsidR="00C66EE0" w:rsidRPr="000A03BB" w:rsidRDefault="00C66EE0" w:rsidP="00610F28">
            <w:pPr>
              <w:rPr>
                <w:rFonts w:ascii="Calibri" w:hAnsi="Calibri" w:cs="Calibri"/>
                <w:lang w:val="fr-CA"/>
              </w:rPr>
            </w:pPr>
          </w:p>
        </w:tc>
      </w:tr>
      <w:tr w:rsidR="00241257" w:rsidRPr="00AA455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AA4551"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0A03BB" w:rsidRDefault="00092534" w:rsidP="00CF2E7C">
            <w:pPr>
              <w:rPr>
                <w:rFonts w:ascii="Calibri" w:hAnsi="Calibri" w:cs="Calibri"/>
                <w:lang w:val="fr-CA"/>
              </w:rPr>
            </w:pPr>
            <w:r w:rsidRPr="000A03BB">
              <w:rPr>
                <w:rFonts w:ascii="Calibri" w:hAnsi="Calibri" w:cs="Calibri"/>
                <w:lang w:val="fr-CA"/>
              </w:rPr>
              <w:t>Minimum revenue (Enter minimum revenue)</w:t>
            </w:r>
          </w:p>
        </w:tc>
        <w:tc>
          <w:tcPr>
            <w:tcW w:w="4983" w:type="dxa"/>
            <w:gridSpan w:val="5"/>
            <w:shd w:val="clear" w:color="auto" w:fill="auto"/>
            <w:vAlign w:val="center"/>
          </w:tcPr>
          <w:p w14:paraId="7AD6A409" w14:textId="77777777" w:rsidR="00092534" w:rsidRPr="000A03BB" w:rsidRDefault="00092534" w:rsidP="00CF2E7C">
            <w:pPr>
              <w:rPr>
                <w:rFonts w:ascii="Calibri" w:hAnsi="Calibri" w:cs="Calibri"/>
                <w:lang w:val="fr-CA"/>
              </w:rPr>
            </w:pPr>
          </w:p>
        </w:tc>
      </w:tr>
      <w:tr w:rsidR="00092534" w:rsidRPr="00AA455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AA4551"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0A03BB" w:rsidRDefault="00DD292A" w:rsidP="00CF2E7C">
            <w:pPr>
              <w:rPr>
                <w:rFonts w:ascii="Calibri" w:hAnsi="Calibri" w:cs="Calibri"/>
                <w:lang w:val="fr-CA"/>
              </w:rPr>
            </w:pPr>
            <w:r w:rsidRPr="000A03BB">
              <w:rPr>
                <w:rFonts w:ascii="Calibri" w:hAnsi="Calibri" w:cs="Calibri"/>
                <w:lang w:val="fr-CA"/>
              </w:rPr>
              <w:t>Minimum revenue (Enter minimum revenue)</w:t>
            </w:r>
          </w:p>
        </w:tc>
        <w:tc>
          <w:tcPr>
            <w:tcW w:w="4993" w:type="dxa"/>
            <w:gridSpan w:val="6"/>
            <w:shd w:val="clear" w:color="auto" w:fill="auto"/>
            <w:vAlign w:val="center"/>
          </w:tcPr>
          <w:p w14:paraId="5A15330D" w14:textId="77777777" w:rsidR="00DD292A" w:rsidRPr="000A03BB" w:rsidRDefault="00DD292A" w:rsidP="00CF2E7C">
            <w:pPr>
              <w:rPr>
                <w:rFonts w:ascii="Calibri" w:hAnsi="Calibri" w:cs="Calibri"/>
                <w:lang w:val="fr-CA"/>
              </w:rPr>
            </w:pPr>
          </w:p>
        </w:tc>
      </w:tr>
      <w:tr w:rsidR="00DD292A" w:rsidRPr="00AA455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4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4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AA4551"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A03BB" w:rsidRDefault="002F0752" w:rsidP="00CF2E7C">
            <w:pPr>
              <w:rPr>
                <w:rFonts w:ascii="Calibri" w:hAnsi="Calibri" w:cs="Calibri"/>
                <w:lang w:val="fr-CA"/>
              </w:rPr>
            </w:pPr>
            <w:r w:rsidRPr="000A03BB">
              <w:rPr>
                <w:rFonts w:ascii="Calibri" w:hAnsi="Calibri" w:cs="Calibri"/>
                <w:lang w:val="fr-CA"/>
              </w:rPr>
              <w:t>Minimum revenue (Enter minimum revenue)</w:t>
            </w:r>
          </w:p>
        </w:tc>
        <w:tc>
          <w:tcPr>
            <w:tcW w:w="4447" w:type="dxa"/>
            <w:gridSpan w:val="3"/>
            <w:shd w:val="clear" w:color="auto" w:fill="auto"/>
            <w:vAlign w:val="center"/>
          </w:tcPr>
          <w:p w14:paraId="63712777" w14:textId="77777777" w:rsidR="002F0752" w:rsidRPr="000A03BB" w:rsidRDefault="002F0752" w:rsidP="00CF2E7C">
            <w:pPr>
              <w:rPr>
                <w:rFonts w:ascii="Calibri" w:hAnsi="Calibri" w:cs="Calibri"/>
                <w:lang w:val="fr-CA"/>
              </w:rPr>
            </w:pPr>
          </w:p>
        </w:tc>
      </w:tr>
      <w:tr w:rsidR="002F0752" w:rsidRPr="00AA455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p w14:paraId="06CB8353" w14:textId="77777777" w:rsidR="00ED5912" w:rsidRDefault="00ED5912">
      <w:pPr>
        <w:shd w:val="clear" w:color="auto" w:fill="FFFFFF" w:themeFill="background1"/>
      </w:pPr>
    </w:p>
    <w:sectPr w:rsidR="00ED5912" w:rsidSect="00E20574">
      <w:headerReference w:type="default" r:id="rId4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998532" w14:textId="77777777" w:rsidR="00BF735B" w:rsidRDefault="00BF735B" w:rsidP="00874E39">
      <w:r>
        <w:separator/>
      </w:r>
    </w:p>
  </w:endnote>
  <w:endnote w:type="continuationSeparator" w:id="0">
    <w:p w14:paraId="1E248995" w14:textId="77777777" w:rsidR="00BF735B" w:rsidRDefault="00BF735B" w:rsidP="00874E39">
      <w:r>
        <w:continuationSeparator/>
      </w:r>
    </w:p>
  </w:endnote>
  <w:endnote w:type="continuationNotice" w:id="1">
    <w:p w14:paraId="0714ECF5" w14:textId="77777777" w:rsidR="00BF735B" w:rsidRDefault="00BF735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61E3F33E"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0F4FA3">
          <w:rPr>
            <w:rStyle w:val="PageNumber"/>
            <w:noProof/>
          </w:rPr>
          <w:t>1</w: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61A70BE5"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r w:rsidR="008B3303">
      <w:rPr>
        <w:noProof/>
        <w:lang w:val="en-CA" w:eastAsia="en-CA"/>
      </w:rPr>
      <w:pict w14:anchorId="780BA365">
        <v:shapetype id="_x0000_t202" coordsize="21600,21600" o:spt="202" path="m,l,21600r21600,l21600,xe">
          <v:stroke joinstyle="miter"/>
          <v:path gradientshapeok="t" o:connecttype="rect"/>
        </v:shapetype>
        <v:shape id="zzmpTrailer_1078_19" o:spid="_x0000_s1025" type="#_x0000_t202" style="position:absolute;margin-left:0;margin-top:0;width:201.6pt;height:20.15pt;z-index:-2516561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" filled="f" stroked="f">
          <v:textbox inset="0,0,0,0">
            <w:txbxContent>
              <w:p w14:paraId="71885F23" w14:textId="60FFB4B4" w:rsidR="000F4FA3" w:rsidRDefault="000F4FA3">
                <w:pPr>
                  <w:pStyle w:val="MacPacTrailer"/>
                </w:pPr>
                <w:r>
                  <w:t>69096889\1</w:t>
                </w:r>
              </w:p>
              <w:p w14:paraId="17B6AEE3" w14:textId="6CB06326" w:rsidR="000F4FA3" w:rsidRDefault="000F4FA3">
                <w:pPr>
                  <w:pStyle w:val="MacPacTrailer"/>
                </w:pPr>
                <w:r>
                  <w:t xml:space="preserve">07/05/25 2:57PM </w:t>
                </w:r>
              </w:p>
            </w:txbxContent>
          </v:textbox>
          <w10:wrap anchorx="margin"/>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45F8B7DC"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r w:rsidR="008B3303">
      <w:rPr>
        <w:noProof/>
        <w:lang w:val="en-CA" w:eastAsia="en-CA"/>
      </w:rPr>
      <w:pict w14:anchorId="358CE048">
        <v:shapetype id="_x0000_t202" coordsize="21600,21600" o:spt="202" path="m,l,21600r21600,l21600,xe">
          <v:stroke joinstyle="miter"/>
          <v:path gradientshapeok="t" o:connecttype="rect"/>
        </v:shapetype>
        <v:shape id="zzmpTrailer_1078_1B" o:spid="_x0000_s1026" type="#_x0000_t202" style="position:absolute;left:0;text-align:left;margin-left:0;margin-top:0;width:201.6pt;height:20.15pt;z-index:-2516541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" filled="f" stroked="f">
          <v:textbox inset="0,0,0,0">
            <w:txbxContent>
              <w:p w14:paraId="7884F54E" w14:textId="3BB12B79" w:rsidR="000F4FA3" w:rsidRDefault="000F4FA3">
                <w:pPr>
                  <w:pStyle w:val="MacPacTrailer"/>
                </w:pPr>
                <w:r>
                  <w:t>69096889\1</w:t>
                </w:r>
              </w:p>
              <w:p w14:paraId="1FC3B8A9" w14:textId="71F38248" w:rsidR="000F4FA3" w:rsidRDefault="000F4FA3">
                <w:pPr>
                  <w:pStyle w:val="MacPacTrailer"/>
                </w:pPr>
                <w:r>
                  <w:t xml:space="preserve">07/05/25 2:57PM </w:t>
                </w:r>
              </w:p>
            </w:txbxContent>
          </v:textbox>
          <w10:wrap anchorx="margin"/>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C4AAEB" w14:textId="77777777" w:rsidR="00BF735B" w:rsidRDefault="00BF735B" w:rsidP="00874E39">
      <w:r>
        <w:separator/>
      </w:r>
    </w:p>
  </w:footnote>
  <w:footnote w:type="continuationSeparator" w:id="0">
    <w:p w14:paraId="6CFD3E54" w14:textId="77777777" w:rsidR="00BF735B" w:rsidRDefault="00BF735B" w:rsidP="00874E39">
      <w:r>
        <w:continuationSeparator/>
      </w:r>
    </w:p>
  </w:footnote>
  <w:footnote w:type="continuationNotice" w:id="1">
    <w:p w14:paraId="06E7038C" w14:textId="77777777" w:rsidR="00BF735B" w:rsidRDefault="00BF735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77D8F3" w14:textId="77777777" w:rsidR="000F4FA3" w:rsidRDefault="000F4FA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7789E5" w14:textId="77777777" w:rsidR="000F4FA3" w:rsidRDefault="000F4FA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4760EC0"/>
    <w:multiLevelType w:val="hybridMultilevel"/>
    <w:tmpl w:val="6EF0448A"/>
    <w:lvl w:ilvl="0" w:tplc="F7C84974">
      <w:start w:val="2"/>
      <w:numFmt w:val="bullet"/>
      <w:lvlText w:val="-"/>
      <w:lvlJc w:val="left"/>
      <w:pPr>
        <w:ind w:left="720" w:hanging="360"/>
      </w:pPr>
      <w:rPr>
        <w:rFonts w:ascii="Calibri" w:eastAsiaTheme="minorHAns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5F161524"/>
    <w:multiLevelType w:val="hybridMultilevel"/>
    <w:tmpl w:val="0D664A76"/>
    <w:lvl w:ilvl="0" w:tplc="B66AAF00">
      <w:start w:val="2"/>
      <w:numFmt w:val="bullet"/>
      <w:lvlText w:val="-"/>
      <w:lvlJc w:val="left"/>
      <w:pPr>
        <w:ind w:left="720" w:hanging="360"/>
      </w:pPr>
      <w:rPr>
        <w:rFonts w:ascii="Calibri" w:eastAsiaTheme="minorHAns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717903012">
    <w:abstractNumId w:val="42"/>
  </w:num>
  <w:num w:numId="50" w16cid:durableId="267931252">
    <w:abstractNumId w:val="1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ACTIVE_CA||1~69096889||2~1||3~CA_Regional Energy and Resources Table_Gowling||5~REEDERG||6~REEDERG||7~WORDX||8~WORK||10~2025-07-05 7:31:30 PM||11~2025-06-25 2:05:38 PM||13~3155498||14~False||17~public||18~CASTROA||19~CASTROA||21~True||22~True||23~False||25~264314||26~G10054536||27~081||28~REEDERG||29~EN||53~ENV||54~ENV04||60~Oxford Climate Policy Hub||61~Oxford Climate Policy Monitor||62~Toronto||64~English||72~Environmental &amp; Nat Resources||73~Environmental (General)||74~Reeder, Graham||75~Reeder, Graham||76~WORD 2007||77~Work Product / Docs liés au mandat||82~docx||85~2025-07-05 7:31:33 PM||99~0001-01-01 12:00:00 AM||106~C:\Users\castroa\AppData\Roaming\iManage\Work\Recent\Oxford Climate Policy Hub - Oxford Climate Policy Monitor (264314-G10054536)\CA_Regional Energy and Resources Table_Gowling(69096889.1).docx||107~0001-01-01 12:00:00 AM||109~2025-07-07 3:00:14 PM||113~2025-06-25 2:05:38 PM||114~2025-07-05 7:31:30 PM||124~False||"/>
    <w:docVar w:name="ForteTempFile" w:val="C:\Users\williamb\AppData\Local\Temp\bec027d0-365a-4ee4-a8cf-8b1115e08595.docx"/>
    <w:docVar w:name="zzmp10LastTrailerInserted" w:val="^`~#mp!@C*⌖#&lt;┘┦8=6|ŕmO⌒ÆB⌔JáWpj0&amp;ñHAÏC3⌚v!]à―⌆Ŗ&quot;Z⌝¸c|ź@ƄÏµþ5⌏§TL⌐⌏ËÑ7‘‣•⌇⌡?Gq°+~ÕÔC9Õ⌕¾ô¢çQ/⌇4„1ï⌝⌛Úý´*³ìŘ¶&quot;x‽=K¹½Î_q¬ƃ^5«ük‬,wßw ⌠æ⌉?écÃ±”※⌕ťî⌞?¯÷ 7ctå8R©Þñ⌑}řBã⌜7ℤY)⌙ÿ⌉ç;`&lt;Ñ\8;`\011"/>
    <w:docVar w:name="zzmp10LastTrailerInserted_1078" w:val="^`~#mp!@C*⌖#&lt;┘┦8=6|ŕmO⌒ÆB⌔JáWpj0&amp;ñHAÏC3⌚v!]à―⌆Ŗ&quot;Z⌝¸c|ź@ƄÏµþ5⌏§TL⌐⌏ËÑ7‘‣•⌇⌡?Gq°+~ÕÔC9Õ⌕¾ô¢çQ/⌇4„1ï⌝⌛Úý´*³ìŘ¶&quot;x‽=K¹½Î_q¬ƃ^5«ük‬,wßw ⌠æ⌉?écÃ±”※⌕ťî⌞?¯÷ 7ctå8R©Þñ⌑}řBã⌜7ℤY)⌙ÿ⌉ç;`&lt;Ñ\8;`\011"/>
    <w:docVar w:name="zzmp10mSEGsValidated" w:val="1"/>
    <w:docVar w:name="zzmpCompatibilityMode" w:val="15"/>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D2A"/>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4D0"/>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3BB"/>
    <w:rsid w:val="000A0D34"/>
    <w:rsid w:val="000A1365"/>
    <w:rsid w:val="000A1490"/>
    <w:rsid w:val="000A1828"/>
    <w:rsid w:val="000A1917"/>
    <w:rsid w:val="000A1C25"/>
    <w:rsid w:val="000A3C19"/>
    <w:rsid w:val="000A50AD"/>
    <w:rsid w:val="000A59F1"/>
    <w:rsid w:val="000A60A4"/>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FA3"/>
    <w:rsid w:val="000F5E92"/>
    <w:rsid w:val="000F65B4"/>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5A10"/>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5267"/>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64E"/>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407"/>
    <w:rsid w:val="0031143A"/>
    <w:rsid w:val="00311F1B"/>
    <w:rsid w:val="00313275"/>
    <w:rsid w:val="00313E83"/>
    <w:rsid w:val="003175A1"/>
    <w:rsid w:val="003218C6"/>
    <w:rsid w:val="00322783"/>
    <w:rsid w:val="00322BCF"/>
    <w:rsid w:val="003243E3"/>
    <w:rsid w:val="00324698"/>
    <w:rsid w:val="003249C3"/>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9E6"/>
    <w:rsid w:val="004C3866"/>
    <w:rsid w:val="004C3A52"/>
    <w:rsid w:val="004C6739"/>
    <w:rsid w:val="004C70AC"/>
    <w:rsid w:val="004D2730"/>
    <w:rsid w:val="004D2951"/>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6E0C"/>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09EC"/>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17B"/>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011"/>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303"/>
    <w:rsid w:val="008B4536"/>
    <w:rsid w:val="008B5DC5"/>
    <w:rsid w:val="008B709B"/>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DEE"/>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AE5"/>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551"/>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15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35B"/>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02C"/>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8B8"/>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912"/>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55B"/>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6F80"/>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attachedSchema w:val="urn-legalmacpac-data/10"/>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MacPacTrailer">
    <w:name w:val="MacPac Trailer"/>
    <w:rsid w:val="000F4FA3"/>
    <w:pPr>
      <w:widowControl w:val="0"/>
      <w:spacing w:line="200" w:lineRule="exact"/>
    </w:pPr>
    <w:rPr>
      <w:rFonts w:ascii="Arial" w:eastAsia="Times New Roman" w:hAnsi="Arial" w:cs="Times New Roman"/>
      <w:kern w:val="0"/>
      <w:sz w:val="16"/>
      <w:szCs w:val="22"/>
      <w:lang w:val="en-US"/>
      <w14:ligatures w14:val="none"/>
    </w:rPr>
  </w:style>
  <w:style w:type="character" w:styleId="PlaceholderText">
    <w:name w:val="Placeholder Text"/>
    <w:basedOn w:val="DefaultParagraphFont"/>
    <w:uiPriority w:val="99"/>
    <w:semiHidden/>
    <w:rsid w:val="000F4FA3"/>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eb.archive.org/web/20250523021428/https:/natural-resources.canada.ca/climate-change/regional-energy-resource-tables/nova-scotia" TargetMode="External"/><Relationship Id="rId39" Type="http://schemas.openxmlformats.org/officeDocument/2006/relationships/hyperlink" Target="https://web.archive.org/web/20250523021428/https:/natural-resources.canada.ca/climate-change/regional-energy-resource-tables/nova-scotia" TargetMode="External"/><Relationship Id="rId21" Type="http://schemas.openxmlformats.org/officeDocument/2006/relationships/hyperlink" Target="https://web.archive.org/web/20250523202056/https:/natural-resources.canada.ca/climate-change/regional-energy-resource-tables/british-columbia" TargetMode="External"/><Relationship Id="rId34" Type="http://schemas.openxmlformats.org/officeDocument/2006/relationships/hyperlink" Target="https://web.archive.org/web/20250523202056/https:/natural-resources.canada.ca/climate-change/regional-energy-resource-tables/british-columbia" TargetMode="External"/><Relationship Id="rId42" Type="http://schemas.openxmlformats.org/officeDocument/2006/relationships/hyperlink" Target="https://web.archive.org/web/20250523010117/https:/natural-resources.canada.ca/climate-change/regional-energy-resource-tables/prince-edward-island" TargetMode="Externa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s://web.archive.org/web/20250523021428/https:/natural-resources.canada.ca/climate-change/regional-energy-resource-tables/nova-scoti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523010117/https:/natural-resources.canada.ca/climate-change/regional-energy-resource-tables/prince-edward-island" TargetMode="External"/><Relationship Id="rId32" Type="http://schemas.openxmlformats.org/officeDocument/2006/relationships/hyperlink" Target="https://web.archive.org/web/20250423161139/https:/www.canada.ca/en/natural-resources-canada/news/2022/06/regional-tables-launched-to-collaboratively-drive-economic-opportunities-in-a-prosperous-net-zero-future.html" TargetMode="External"/><Relationship Id="rId37" Type="http://schemas.openxmlformats.org/officeDocument/2006/relationships/hyperlink" Target="https://web.archive.org/web/20250523013929/https:/natural-resources.canada.ca/climate-change/regional-energy-resource-tables/regional-energy-resource-tables-newfoundland-labrador" TargetMode="External"/><Relationship Id="rId40" Type="http://schemas.openxmlformats.org/officeDocument/2006/relationships/hyperlink" Target="https://web.archive.org/web/20250326152726/https:/natural-resources.canada.ca/climate-change/regional-energy-resource-tables/nova-scotia-regional-energy-resource-table-framework-collaboration-path-net-zero" TargetMode="External"/><Relationship Id="rId45"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423161139/https:/www.canada.ca/en/natural-resources-canada/news/2022/06/regional-tables-launched-to-collaboratively-drive-economic-opportunities-in-a-prosperous-net-zero-future.html" TargetMode="External"/><Relationship Id="rId28" Type="http://schemas.openxmlformats.org/officeDocument/2006/relationships/hyperlink" Target="https://web.archive.org/web/20250523013929/https:/natural-resources.canada.ca/climate-change/regional-energy-resource-tables/regional-energy-resource-tables-newfoundland-labrador" TargetMode="External"/><Relationship Id="rId36" Type="http://schemas.openxmlformats.org/officeDocument/2006/relationships/hyperlink" Target="https://web.archive.org/web/20250317110826/https:/natural-resources.canada.ca/climate-change/regional-energy-resource-tables/british-columbia-regional-energy-resource-table-one-year-progress-report" TargetMode="External"/><Relationship Id="rId10" Type="http://schemas.openxmlformats.org/officeDocument/2006/relationships/endnotes" Target="endnotes.xml"/><Relationship Id="rId19" Type="http://schemas.openxmlformats.org/officeDocument/2006/relationships/hyperlink" Target="https://web.archive.org/web/20250602020914/https:/natural-resources.canada.ca/climate-change/regional-energy-resource-tables" TargetMode="External"/><Relationship Id="rId31" Type="http://schemas.openxmlformats.org/officeDocument/2006/relationships/hyperlink" Target="https://web.archive.org/web/20250523010117/https:/natural-resources.canada.ca/climate-change/regional-energy-resource-tables/prince-edward-island" TargetMode="External"/><Relationship Id="rId44"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518192529/https:/www.canada.ca/en/natural-resources-canada/news/2024/05/government-of-canada-and-government-of-nunavut-launch-the-nunavut-regional-energy-and-resource-table----------.html" TargetMode="External"/><Relationship Id="rId27" Type="http://schemas.openxmlformats.org/officeDocument/2006/relationships/hyperlink" Target="https://web.archive.org/web/20250523202056/https:/natural-resources.canada.ca/climate-change/regional-energy-resource-tables/british-columbia" TargetMode="External"/><Relationship Id="rId30" Type="http://schemas.openxmlformats.org/officeDocument/2006/relationships/hyperlink" Target="https://web.archive.org/web/20250427233022/https:/www.canada.ca/en/natural-resources-canada/news/2022/10/ontario-becomes-ninth-jurisdiction-to-join-canadas-regional-energy-and-resource-tables.html" TargetMode="External"/><Relationship Id="rId35" Type="http://schemas.openxmlformats.org/officeDocument/2006/relationships/hyperlink" Target="https://web.archive.org/web/20250520034532/https:/natural-resources.canada.ca/climate-change/regional-energy-resource-tables/british-columbia-regional-energy-resource-table-framework-collaboration-path-net-zero" TargetMode="External"/><Relationship Id="rId43" Type="http://schemas.openxmlformats.org/officeDocument/2006/relationships/hyperlink" Target="https://web.archive.org/web/20250426151101/https:/natural-resources.canada.ca/climate-change/regional-energy-resource-tables/prince-edward-island-framework-collaboration-path-net-zero" TargetMode="External"/><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427233022/https:/www.canada.ca/en/natural-resources-canada/news/2022/10/ontario-becomes-ninth-jurisdiction-to-join-canadas-regional-energy-and-resource-tables.html" TargetMode="External"/><Relationship Id="rId33" Type="http://schemas.openxmlformats.org/officeDocument/2006/relationships/hyperlink" Target="https://web.archive.org/web/20250518192529/https:/www.canada.ca/en/natural-resources-canada/news/2024/05/government-of-canada-and-government-of-nunavut-launch-the-nunavut-regional-energy-and-resource-table----------.html" TargetMode="External"/><Relationship Id="rId38" Type="http://schemas.openxmlformats.org/officeDocument/2006/relationships/hyperlink" Target="https://web.archive.org/web/20250523023518/https:/natural-resources.canada.ca/climate-change/regional-energy-resource-tables/newfoundland-labrador-regional-energy-resource-table-framework-collaboration-path-net-zero" TargetMode="External"/><Relationship Id="rId46" Type="http://schemas.openxmlformats.org/officeDocument/2006/relationships/header" Target="header4.xml"/><Relationship Id="rId20" Type="http://schemas.openxmlformats.org/officeDocument/2006/relationships/hyperlink" Target="https://web.archive.org/web/20250602020856/https:/natural-resources.canada.ca/climate-change/regional-energy-resource-tables/key-announcements" TargetMode="External"/><Relationship Id="rId41" Type="http://schemas.openxmlformats.org/officeDocument/2006/relationships/hyperlink" Target="https://web.archive.org/web/20250705191124/https:/natural-resources.canada.ca/climate-change/regional-energy-resource-tables/timeline-progress-0"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112</Pages>
  <Words>21574</Words>
  <Characters>132897</Characters>
  <Application>Microsoft Office Word</Application>
  <DocSecurity>0</DocSecurity>
  <Lines>8859</Lines>
  <Paragraphs>3089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Castro, Anastasia</cp:lastModifiedBy>
  <cp:revision>7</cp:revision>
  <cp:lastPrinted>2025-03-21T00:14:00Z</cp:lastPrinted>
  <dcterms:created xsi:type="dcterms:W3CDTF">2025-06-25T13:22:00Z</dcterms:created>
  <dcterms:modified xsi:type="dcterms:W3CDTF">2025-07-07T15:19:00Z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